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2B9" w:rsidRPr="000F6F17" w:rsidRDefault="000F6F17" w:rsidP="000F6F17">
      <w:pPr>
        <w:spacing w:line="335" w:lineRule="auto"/>
        <w:ind w:left="2880" w:right="1920" w:hanging="1084"/>
        <w:rPr>
          <w:sz w:val="18"/>
          <w:szCs w:val="20"/>
        </w:rPr>
      </w:pPr>
      <w:r w:rsidRPr="000F6F17">
        <w:rPr>
          <w:rFonts w:ascii="宋体" w:eastAsia="宋体" w:hAnsi="宋体" w:cs="宋体" w:hint="eastAsia"/>
          <w:b/>
          <w:bCs/>
          <w:sz w:val="32"/>
          <w:szCs w:val="36"/>
        </w:rPr>
        <w:t>Airdeway（艾迪威）</w:t>
      </w:r>
      <w:r w:rsidRPr="000F6F17">
        <w:rPr>
          <w:rFonts w:ascii="宋体" w:eastAsia="宋体" w:hAnsi="宋体" w:cs="宋体"/>
          <w:b/>
          <w:bCs/>
          <w:sz w:val="32"/>
          <w:szCs w:val="36"/>
        </w:rPr>
        <w:t>电源股</w:t>
      </w:r>
      <w:r w:rsidR="004E542B" w:rsidRPr="000F6F17">
        <w:rPr>
          <w:rFonts w:ascii="宋体" w:eastAsia="宋体" w:hAnsi="宋体" w:cs="宋体"/>
          <w:b/>
          <w:bCs/>
          <w:sz w:val="32"/>
          <w:szCs w:val="36"/>
        </w:rPr>
        <w:t>有限公司子公司管理制度</w:t>
      </w:r>
    </w:p>
    <w:p w:rsidR="006042B9" w:rsidRDefault="004E542B">
      <w:pPr>
        <w:ind w:left="3480"/>
        <w:rPr>
          <w:sz w:val="20"/>
          <w:szCs w:val="20"/>
        </w:rPr>
      </w:pPr>
      <w:r>
        <w:rPr>
          <w:rFonts w:ascii="宋体" w:eastAsia="宋体" w:hAnsi="宋体" w:cs="宋体"/>
          <w:b/>
          <w:bCs/>
          <w:sz w:val="24"/>
          <w:szCs w:val="24"/>
        </w:rPr>
        <w:t>第一章 总则</w:t>
      </w:r>
    </w:p>
    <w:p w:rsidR="006042B9" w:rsidRDefault="006042B9">
      <w:pPr>
        <w:spacing w:line="200" w:lineRule="exact"/>
        <w:rPr>
          <w:sz w:val="24"/>
          <w:szCs w:val="24"/>
        </w:rPr>
      </w:pPr>
    </w:p>
    <w:p w:rsidR="006042B9" w:rsidRDefault="006042B9">
      <w:pPr>
        <w:spacing w:line="200" w:lineRule="exact"/>
        <w:rPr>
          <w:sz w:val="24"/>
          <w:szCs w:val="24"/>
        </w:rPr>
      </w:pPr>
    </w:p>
    <w:p w:rsidR="006042B9" w:rsidRDefault="006042B9">
      <w:pPr>
        <w:spacing w:line="218" w:lineRule="exact"/>
        <w:rPr>
          <w:sz w:val="24"/>
          <w:szCs w:val="24"/>
        </w:rPr>
      </w:pPr>
    </w:p>
    <w:p w:rsidR="006042B9" w:rsidRDefault="004E542B">
      <w:pPr>
        <w:ind w:left="480"/>
        <w:rPr>
          <w:sz w:val="20"/>
          <w:szCs w:val="20"/>
        </w:rPr>
      </w:pPr>
      <w:r>
        <w:rPr>
          <w:rFonts w:ascii="宋体" w:eastAsia="宋体" w:hAnsi="宋体" w:cs="宋体"/>
          <w:b/>
          <w:bCs/>
          <w:sz w:val="24"/>
          <w:szCs w:val="24"/>
        </w:rPr>
        <w:t xml:space="preserve">第一条 </w:t>
      </w:r>
      <w:r w:rsidR="000F6F17">
        <w:rPr>
          <w:rFonts w:ascii="宋体" w:eastAsia="宋体" w:hAnsi="宋体" w:cs="宋体"/>
          <w:sz w:val="24"/>
          <w:szCs w:val="24"/>
        </w:rPr>
        <w:t>为加强Airdeway（艾迪威）</w:t>
      </w:r>
      <w:r>
        <w:rPr>
          <w:rFonts w:ascii="宋体" w:eastAsia="宋体" w:hAnsi="宋体" w:cs="宋体"/>
          <w:sz w:val="24"/>
          <w:szCs w:val="24"/>
        </w:rPr>
        <w:t>电源股份有限公司（简称“公司”）对子公司的</w:t>
      </w:r>
    </w:p>
    <w:p w:rsidR="006042B9" w:rsidRDefault="006042B9">
      <w:pPr>
        <w:spacing w:line="194" w:lineRule="exact"/>
        <w:rPr>
          <w:sz w:val="24"/>
          <w:szCs w:val="24"/>
        </w:rPr>
      </w:pPr>
    </w:p>
    <w:p w:rsidR="006042B9" w:rsidRDefault="004E542B">
      <w:pPr>
        <w:rPr>
          <w:sz w:val="20"/>
          <w:szCs w:val="20"/>
        </w:rPr>
      </w:pPr>
      <w:r>
        <w:rPr>
          <w:rFonts w:ascii="宋体" w:eastAsia="宋体" w:hAnsi="宋体" w:cs="宋体"/>
          <w:sz w:val="24"/>
          <w:szCs w:val="24"/>
        </w:rPr>
        <w:t>管理，促进子公司规范运作、有序健康发展，根据《中华人民共和国公司法》、</w:t>
      </w:r>
    </w:p>
    <w:p w:rsidR="006042B9" w:rsidRDefault="006042B9">
      <w:pPr>
        <w:spacing w:line="206" w:lineRule="exact"/>
        <w:rPr>
          <w:sz w:val="24"/>
          <w:szCs w:val="24"/>
        </w:rPr>
      </w:pPr>
    </w:p>
    <w:p w:rsidR="006042B9" w:rsidRDefault="004E542B">
      <w:pPr>
        <w:rPr>
          <w:sz w:val="20"/>
          <w:szCs w:val="20"/>
        </w:rPr>
      </w:pPr>
      <w:r>
        <w:rPr>
          <w:rFonts w:ascii="宋体" w:eastAsia="宋体" w:hAnsi="宋体" w:cs="宋体"/>
          <w:sz w:val="23"/>
          <w:szCs w:val="23"/>
        </w:rPr>
        <w:t>《深圳证券交易所创业板股票上市规则》、《深圳证券交易所创业板上市公司规范</w:t>
      </w:r>
    </w:p>
    <w:p w:rsidR="006042B9" w:rsidRDefault="006042B9">
      <w:pPr>
        <w:spacing w:line="194" w:lineRule="exact"/>
        <w:rPr>
          <w:sz w:val="24"/>
          <w:szCs w:val="24"/>
        </w:rPr>
      </w:pPr>
    </w:p>
    <w:p w:rsidR="006042B9" w:rsidRDefault="004E542B">
      <w:pPr>
        <w:rPr>
          <w:sz w:val="20"/>
          <w:szCs w:val="20"/>
        </w:rPr>
      </w:pPr>
      <w:r>
        <w:rPr>
          <w:rFonts w:ascii="宋体" w:eastAsia="宋体" w:hAnsi="宋体" w:cs="宋体"/>
          <w:sz w:val="24"/>
          <w:szCs w:val="24"/>
        </w:rPr>
        <w:t>运作指引》等法律、法规、规范性文件、公司章程及相关规定，结合子公司实际</w:t>
      </w:r>
    </w:p>
    <w:p w:rsidR="006042B9" w:rsidRDefault="006042B9">
      <w:pPr>
        <w:spacing w:line="194" w:lineRule="exact"/>
        <w:rPr>
          <w:sz w:val="24"/>
          <w:szCs w:val="24"/>
        </w:rPr>
      </w:pPr>
    </w:p>
    <w:p w:rsidR="006042B9" w:rsidRDefault="004E542B">
      <w:pPr>
        <w:rPr>
          <w:sz w:val="20"/>
          <w:szCs w:val="20"/>
        </w:rPr>
      </w:pPr>
      <w:r>
        <w:rPr>
          <w:rFonts w:ascii="宋体" w:eastAsia="宋体" w:hAnsi="宋体" w:cs="宋体"/>
          <w:sz w:val="24"/>
          <w:szCs w:val="24"/>
        </w:rPr>
        <w:t>情况，特制定本制度。</w:t>
      </w:r>
    </w:p>
    <w:p w:rsidR="006042B9" w:rsidRDefault="006042B9">
      <w:pPr>
        <w:spacing w:line="194" w:lineRule="exact"/>
        <w:rPr>
          <w:sz w:val="24"/>
          <w:szCs w:val="24"/>
        </w:rPr>
      </w:pPr>
    </w:p>
    <w:p w:rsidR="006042B9" w:rsidRDefault="004E542B">
      <w:pPr>
        <w:ind w:left="480"/>
        <w:rPr>
          <w:sz w:val="20"/>
          <w:szCs w:val="20"/>
        </w:rPr>
      </w:pPr>
      <w:r>
        <w:rPr>
          <w:rFonts w:ascii="宋体" w:eastAsia="宋体" w:hAnsi="宋体" w:cs="宋体"/>
          <w:b/>
          <w:bCs/>
          <w:sz w:val="24"/>
          <w:szCs w:val="24"/>
        </w:rPr>
        <w:t xml:space="preserve">第二条 </w:t>
      </w:r>
      <w:r>
        <w:rPr>
          <w:rFonts w:ascii="宋体" w:eastAsia="宋体" w:hAnsi="宋体" w:cs="宋体"/>
          <w:sz w:val="24"/>
          <w:szCs w:val="24"/>
        </w:rPr>
        <w:t>本制度所称“子公司”是指依法设立的，具有独立法人资格的有限</w:t>
      </w:r>
    </w:p>
    <w:p w:rsidR="006042B9" w:rsidRDefault="006042B9">
      <w:pPr>
        <w:spacing w:line="194" w:lineRule="exact"/>
        <w:rPr>
          <w:sz w:val="24"/>
          <w:szCs w:val="24"/>
        </w:rPr>
      </w:pPr>
    </w:p>
    <w:p w:rsidR="006042B9" w:rsidRDefault="004E542B">
      <w:pPr>
        <w:rPr>
          <w:sz w:val="20"/>
          <w:szCs w:val="20"/>
        </w:rPr>
      </w:pPr>
      <w:r>
        <w:rPr>
          <w:rFonts w:ascii="宋体" w:eastAsia="宋体" w:hAnsi="宋体" w:cs="宋体"/>
          <w:sz w:val="24"/>
          <w:szCs w:val="24"/>
        </w:rPr>
        <w:t>责任公司或股份有限公司。其设立形式包括：</w:t>
      </w:r>
    </w:p>
    <w:p w:rsidR="006042B9" w:rsidRDefault="006042B9">
      <w:pPr>
        <w:spacing w:line="202" w:lineRule="exact"/>
        <w:rPr>
          <w:sz w:val="24"/>
          <w:szCs w:val="24"/>
        </w:rPr>
      </w:pPr>
    </w:p>
    <w:p w:rsidR="006042B9" w:rsidRDefault="004E542B">
      <w:pPr>
        <w:ind w:left="480"/>
        <w:rPr>
          <w:sz w:val="20"/>
          <w:szCs w:val="20"/>
        </w:rPr>
      </w:pPr>
      <w:r>
        <w:rPr>
          <w:rFonts w:ascii="Calibri" w:eastAsia="Calibri" w:hAnsi="Calibri" w:cs="Calibri"/>
          <w:sz w:val="24"/>
          <w:szCs w:val="24"/>
        </w:rPr>
        <w:t>1</w:t>
      </w:r>
      <w:r>
        <w:rPr>
          <w:rFonts w:ascii="宋体" w:eastAsia="宋体" w:hAnsi="宋体" w:cs="宋体"/>
          <w:sz w:val="24"/>
          <w:szCs w:val="24"/>
        </w:rPr>
        <w:t>、公司独资设立或以收购方式形成的持股</w:t>
      </w:r>
      <w:r>
        <w:rPr>
          <w:rFonts w:ascii="Calibri" w:eastAsia="Calibri" w:hAnsi="Calibri" w:cs="Calibri"/>
          <w:sz w:val="24"/>
          <w:szCs w:val="24"/>
        </w:rPr>
        <w:t xml:space="preserve"> 100%</w:t>
      </w:r>
      <w:r>
        <w:rPr>
          <w:rFonts w:ascii="宋体" w:eastAsia="宋体" w:hAnsi="宋体" w:cs="宋体"/>
          <w:sz w:val="24"/>
          <w:szCs w:val="24"/>
        </w:rPr>
        <w:t>的全资子公司；</w:t>
      </w:r>
    </w:p>
    <w:p w:rsidR="006042B9" w:rsidRDefault="006042B9">
      <w:pPr>
        <w:spacing w:line="164" w:lineRule="exact"/>
        <w:rPr>
          <w:sz w:val="24"/>
          <w:szCs w:val="24"/>
        </w:rPr>
      </w:pPr>
    </w:p>
    <w:p w:rsidR="006042B9" w:rsidRDefault="004E542B">
      <w:pPr>
        <w:ind w:left="480"/>
        <w:rPr>
          <w:sz w:val="20"/>
          <w:szCs w:val="20"/>
        </w:rPr>
      </w:pPr>
      <w:r>
        <w:rPr>
          <w:rFonts w:ascii="Calibri" w:eastAsia="Calibri" w:hAnsi="Calibri" w:cs="Calibri"/>
          <w:sz w:val="24"/>
          <w:szCs w:val="24"/>
        </w:rPr>
        <w:t>2</w:t>
      </w:r>
      <w:r>
        <w:rPr>
          <w:rFonts w:ascii="宋体" w:eastAsia="宋体" w:hAnsi="宋体" w:cs="宋体"/>
          <w:sz w:val="24"/>
          <w:szCs w:val="24"/>
        </w:rPr>
        <w:t>、公司与其他法人、组织或自然人共同出资设立的，或者通过收购方式形</w:t>
      </w:r>
    </w:p>
    <w:p w:rsidR="006042B9" w:rsidRDefault="006042B9">
      <w:pPr>
        <w:spacing w:line="165" w:lineRule="exact"/>
        <w:rPr>
          <w:sz w:val="24"/>
          <w:szCs w:val="24"/>
        </w:rPr>
      </w:pPr>
    </w:p>
    <w:p w:rsidR="006042B9" w:rsidRDefault="004E542B">
      <w:pPr>
        <w:rPr>
          <w:sz w:val="20"/>
          <w:szCs w:val="20"/>
        </w:rPr>
      </w:pPr>
      <w:r>
        <w:rPr>
          <w:rFonts w:ascii="宋体" w:eastAsia="宋体" w:hAnsi="宋体" w:cs="宋体"/>
          <w:sz w:val="23"/>
          <w:szCs w:val="23"/>
        </w:rPr>
        <w:t xml:space="preserve">成的，控股 </w:t>
      </w:r>
      <w:r>
        <w:rPr>
          <w:rFonts w:ascii="Calibri" w:eastAsia="Calibri" w:hAnsi="Calibri" w:cs="Calibri"/>
          <w:sz w:val="23"/>
          <w:szCs w:val="23"/>
        </w:rPr>
        <w:t>50%</w:t>
      </w:r>
      <w:r>
        <w:rPr>
          <w:rFonts w:ascii="宋体" w:eastAsia="宋体" w:hAnsi="宋体" w:cs="宋体"/>
          <w:sz w:val="23"/>
          <w:szCs w:val="23"/>
        </w:rPr>
        <w:t xml:space="preserve">以上（不含 </w:t>
      </w:r>
      <w:r>
        <w:rPr>
          <w:rFonts w:ascii="Calibri" w:eastAsia="Calibri" w:hAnsi="Calibri" w:cs="Calibri"/>
          <w:sz w:val="23"/>
          <w:szCs w:val="23"/>
        </w:rPr>
        <w:t>50%</w:t>
      </w:r>
      <w:r>
        <w:rPr>
          <w:rFonts w:ascii="宋体" w:eastAsia="宋体" w:hAnsi="宋体" w:cs="宋体"/>
          <w:sz w:val="23"/>
          <w:szCs w:val="23"/>
        </w:rPr>
        <w:t xml:space="preserve">），或未达到 </w:t>
      </w:r>
      <w:r>
        <w:rPr>
          <w:rFonts w:ascii="Calibri" w:eastAsia="Calibri" w:hAnsi="Calibri" w:cs="Calibri"/>
          <w:sz w:val="23"/>
          <w:szCs w:val="23"/>
        </w:rPr>
        <w:t>50%</w:t>
      </w:r>
      <w:r>
        <w:rPr>
          <w:rFonts w:ascii="宋体" w:eastAsia="宋体" w:hAnsi="宋体" w:cs="宋体"/>
          <w:sz w:val="23"/>
          <w:szCs w:val="23"/>
        </w:rPr>
        <w:t>但能够决定其董事会半数以上</w:t>
      </w:r>
    </w:p>
    <w:p w:rsidR="006042B9" w:rsidRDefault="006042B9">
      <w:pPr>
        <w:spacing w:line="168" w:lineRule="exact"/>
        <w:rPr>
          <w:sz w:val="24"/>
          <w:szCs w:val="24"/>
        </w:rPr>
      </w:pPr>
    </w:p>
    <w:p w:rsidR="006042B9" w:rsidRDefault="004E542B">
      <w:pPr>
        <w:rPr>
          <w:sz w:val="20"/>
          <w:szCs w:val="20"/>
        </w:rPr>
      </w:pPr>
      <w:r>
        <w:rPr>
          <w:rFonts w:ascii="宋体" w:eastAsia="宋体" w:hAnsi="宋体" w:cs="宋体"/>
          <w:sz w:val="24"/>
          <w:szCs w:val="24"/>
        </w:rPr>
        <w:t>成员的组成，或者通过协议或其他安排能够实际控制的控股子公司。</w:t>
      </w:r>
    </w:p>
    <w:p w:rsidR="006042B9" w:rsidRDefault="006042B9">
      <w:pPr>
        <w:spacing w:line="194" w:lineRule="exact"/>
        <w:rPr>
          <w:sz w:val="24"/>
          <w:szCs w:val="24"/>
        </w:rPr>
      </w:pPr>
    </w:p>
    <w:p w:rsidR="006042B9" w:rsidRDefault="004E542B">
      <w:pPr>
        <w:tabs>
          <w:tab w:val="left" w:pos="1560"/>
        </w:tabs>
        <w:ind w:left="480"/>
        <w:rPr>
          <w:sz w:val="20"/>
          <w:szCs w:val="20"/>
        </w:rPr>
      </w:pPr>
      <w:r>
        <w:rPr>
          <w:rFonts w:ascii="宋体" w:eastAsia="宋体" w:hAnsi="宋体" w:cs="宋体"/>
          <w:b/>
          <w:bCs/>
          <w:sz w:val="24"/>
          <w:szCs w:val="24"/>
        </w:rPr>
        <w:t>第三条</w:t>
      </w:r>
      <w:r>
        <w:rPr>
          <w:sz w:val="20"/>
          <w:szCs w:val="20"/>
        </w:rPr>
        <w:tab/>
      </w:r>
      <w:r>
        <w:rPr>
          <w:rFonts w:ascii="宋体" w:eastAsia="宋体" w:hAnsi="宋体" w:cs="宋体"/>
          <w:sz w:val="23"/>
          <w:szCs w:val="23"/>
        </w:rPr>
        <w:t>本规定旨在加强对子公司的管理及支持，建立有效的管控机制，</w:t>
      </w:r>
    </w:p>
    <w:p w:rsidR="006042B9" w:rsidRDefault="006042B9">
      <w:pPr>
        <w:spacing w:line="194" w:lineRule="exact"/>
        <w:rPr>
          <w:sz w:val="24"/>
          <w:szCs w:val="24"/>
        </w:rPr>
      </w:pPr>
    </w:p>
    <w:p w:rsidR="006042B9" w:rsidRDefault="004E542B">
      <w:pPr>
        <w:rPr>
          <w:sz w:val="20"/>
          <w:szCs w:val="20"/>
        </w:rPr>
      </w:pPr>
      <w:r>
        <w:rPr>
          <w:rFonts w:ascii="宋体" w:eastAsia="宋体" w:hAnsi="宋体" w:cs="宋体"/>
          <w:sz w:val="24"/>
          <w:szCs w:val="24"/>
        </w:rPr>
        <w:t>提高公司整体运作效率和抗风险能力。</w:t>
      </w:r>
    </w:p>
    <w:p w:rsidR="006042B9" w:rsidRDefault="006042B9">
      <w:pPr>
        <w:spacing w:line="202" w:lineRule="exact"/>
        <w:rPr>
          <w:sz w:val="24"/>
          <w:szCs w:val="24"/>
        </w:rPr>
      </w:pPr>
    </w:p>
    <w:p w:rsidR="006042B9" w:rsidRDefault="004E542B">
      <w:pPr>
        <w:ind w:left="480"/>
        <w:rPr>
          <w:sz w:val="20"/>
          <w:szCs w:val="20"/>
        </w:rPr>
      </w:pPr>
      <w:r>
        <w:rPr>
          <w:rFonts w:ascii="Calibri" w:eastAsia="Calibri" w:hAnsi="Calibri" w:cs="Calibri"/>
          <w:sz w:val="24"/>
          <w:szCs w:val="24"/>
        </w:rPr>
        <w:t>1</w:t>
      </w:r>
      <w:r>
        <w:rPr>
          <w:rFonts w:ascii="宋体" w:eastAsia="宋体" w:hAnsi="宋体" w:cs="宋体"/>
          <w:sz w:val="24"/>
          <w:szCs w:val="24"/>
        </w:rPr>
        <w:t>、子公司应遵循本制度，子公司同时控股其他公司的，应参照本规定的要</w:t>
      </w:r>
    </w:p>
    <w:p w:rsidR="006042B9" w:rsidRDefault="006042B9">
      <w:pPr>
        <w:spacing w:line="156" w:lineRule="exact"/>
        <w:rPr>
          <w:sz w:val="24"/>
          <w:szCs w:val="24"/>
        </w:rPr>
      </w:pPr>
    </w:p>
    <w:p w:rsidR="006042B9" w:rsidRDefault="004E542B">
      <w:pPr>
        <w:rPr>
          <w:sz w:val="20"/>
          <w:szCs w:val="20"/>
        </w:rPr>
      </w:pPr>
      <w:r>
        <w:rPr>
          <w:rFonts w:ascii="宋体" w:eastAsia="宋体" w:hAnsi="宋体" w:cs="宋体"/>
          <w:sz w:val="24"/>
          <w:szCs w:val="24"/>
        </w:rPr>
        <w:t>求逐层建立对其子公司的管理办法，并接受公司的监督。</w:t>
      </w:r>
    </w:p>
    <w:p w:rsidR="006042B9" w:rsidRDefault="006042B9">
      <w:pPr>
        <w:spacing w:line="202" w:lineRule="exact"/>
        <w:rPr>
          <w:sz w:val="24"/>
          <w:szCs w:val="24"/>
        </w:rPr>
      </w:pPr>
    </w:p>
    <w:p w:rsidR="006042B9" w:rsidRDefault="004E542B">
      <w:pPr>
        <w:ind w:left="480"/>
        <w:rPr>
          <w:sz w:val="20"/>
          <w:szCs w:val="20"/>
        </w:rPr>
      </w:pPr>
      <w:r>
        <w:rPr>
          <w:rFonts w:ascii="Calibri" w:eastAsia="Calibri" w:hAnsi="Calibri" w:cs="Calibri"/>
          <w:sz w:val="24"/>
          <w:szCs w:val="24"/>
        </w:rPr>
        <w:t>2</w:t>
      </w:r>
      <w:r>
        <w:rPr>
          <w:rFonts w:ascii="宋体" w:eastAsia="宋体" w:hAnsi="宋体" w:cs="宋体"/>
          <w:sz w:val="24"/>
          <w:szCs w:val="24"/>
        </w:rPr>
        <w:t>、公司作为子公司的股东，按公司投入子公司的资本额享有对子公司的资</w:t>
      </w:r>
    </w:p>
    <w:p w:rsidR="006042B9" w:rsidRDefault="006042B9">
      <w:pPr>
        <w:spacing w:line="156" w:lineRule="exact"/>
        <w:rPr>
          <w:sz w:val="24"/>
          <w:szCs w:val="24"/>
        </w:rPr>
      </w:pPr>
    </w:p>
    <w:p w:rsidR="006042B9" w:rsidRDefault="004E542B">
      <w:pPr>
        <w:rPr>
          <w:sz w:val="20"/>
          <w:szCs w:val="20"/>
        </w:rPr>
      </w:pPr>
      <w:r>
        <w:rPr>
          <w:rFonts w:ascii="宋体" w:eastAsia="宋体" w:hAnsi="宋体" w:cs="宋体"/>
          <w:sz w:val="24"/>
          <w:szCs w:val="24"/>
        </w:rPr>
        <w:t>产收益权、重大投资事项的决策权、董事、监事、高级管理人员的推荐以及选择</w:t>
      </w:r>
    </w:p>
    <w:p w:rsidR="006042B9" w:rsidRDefault="006042B9">
      <w:pPr>
        <w:spacing w:line="194" w:lineRule="exact"/>
        <w:rPr>
          <w:sz w:val="24"/>
          <w:szCs w:val="24"/>
        </w:rPr>
      </w:pPr>
    </w:p>
    <w:p w:rsidR="006042B9" w:rsidRDefault="004E542B">
      <w:pPr>
        <w:rPr>
          <w:sz w:val="20"/>
          <w:szCs w:val="20"/>
        </w:rPr>
      </w:pPr>
      <w:r>
        <w:rPr>
          <w:rFonts w:ascii="宋体" w:eastAsia="宋体" w:hAnsi="宋体" w:cs="宋体"/>
          <w:sz w:val="24"/>
          <w:szCs w:val="24"/>
        </w:rPr>
        <w:t>权、年度经营预算审核权、财务审计监督权等。</w:t>
      </w:r>
    </w:p>
    <w:p w:rsidR="006042B9" w:rsidRDefault="006042B9">
      <w:pPr>
        <w:spacing w:line="202" w:lineRule="exact"/>
        <w:rPr>
          <w:sz w:val="24"/>
          <w:szCs w:val="24"/>
        </w:rPr>
      </w:pPr>
    </w:p>
    <w:p w:rsidR="006042B9" w:rsidRDefault="004E542B">
      <w:pPr>
        <w:ind w:left="480"/>
        <w:rPr>
          <w:sz w:val="20"/>
          <w:szCs w:val="20"/>
        </w:rPr>
      </w:pPr>
      <w:r>
        <w:rPr>
          <w:rFonts w:ascii="Calibri" w:eastAsia="Calibri" w:hAnsi="Calibri" w:cs="Calibri"/>
          <w:sz w:val="24"/>
          <w:szCs w:val="24"/>
        </w:rPr>
        <w:t>3</w:t>
      </w:r>
      <w:r>
        <w:rPr>
          <w:rFonts w:ascii="宋体" w:eastAsia="宋体" w:hAnsi="宋体" w:cs="宋体"/>
          <w:sz w:val="24"/>
          <w:szCs w:val="24"/>
        </w:rPr>
        <w:t>、公司对子公司的具体运营实行集中管理和分散管理相结合的原则。为有</w:t>
      </w:r>
    </w:p>
    <w:p w:rsidR="006042B9" w:rsidRDefault="006042B9">
      <w:pPr>
        <w:spacing w:line="156" w:lineRule="exact"/>
        <w:rPr>
          <w:sz w:val="24"/>
          <w:szCs w:val="24"/>
        </w:rPr>
      </w:pPr>
    </w:p>
    <w:p w:rsidR="006042B9" w:rsidRDefault="004E542B">
      <w:pPr>
        <w:rPr>
          <w:sz w:val="20"/>
          <w:szCs w:val="20"/>
        </w:rPr>
      </w:pPr>
      <w:r>
        <w:rPr>
          <w:rFonts w:ascii="宋体" w:eastAsia="宋体" w:hAnsi="宋体" w:cs="宋体"/>
          <w:sz w:val="24"/>
          <w:szCs w:val="24"/>
        </w:rPr>
        <w:t>效控制风险，部分职能实施集中管理，同时赋予子公司经营者日常经营管理工作</w:t>
      </w:r>
    </w:p>
    <w:p w:rsidR="006042B9" w:rsidRDefault="006042B9">
      <w:pPr>
        <w:spacing w:line="194" w:lineRule="exact"/>
        <w:rPr>
          <w:sz w:val="24"/>
          <w:szCs w:val="24"/>
        </w:rPr>
      </w:pPr>
    </w:p>
    <w:p w:rsidR="006042B9" w:rsidRDefault="004E542B">
      <w:pPr>
        <w:rPr>
          <w:sz w:val="20"/>
          <w:szCs w:val="20"/>
        </w:rPr>
      </w:pPr>
      <w:r>
        <w:rPr>
          <w:rFonts w:ascii="宋体" w:eastAsia="宋体" w:hAnsi="宋体" w:cs="宋体"/>
          <w:sz w:val="24"/>
          <w:szCs w:val="24"/>
        </w:rPr>
        <w:t>的充分自主权，确保各子公司有序、规范、健康发展。</w:t>
      </w:r>
    </w:p>
    <w:p w:rsidR="006042B9" w:rsidRDefault="006042B9">
      <w:pPr>
        <w:spacing w:line="202" w:lineRule="exact"/>
        <w:rPr>
          <w:sz w:val="24"/>
          <w:szCs w:val="24"/>
        </w:rPr>
      </w:pPr>
    </w:p>
    <w:p w:rsidR="006042B9" w:rsidRDefault="004E542B">
      <w:pPr>
        <w:spacing w:line="239" w:lineRule="auto"/>
        <w:ind w:left="480"/>
        <w:rPr>
          <w:sz w:val="20"/>
          <w:szCs w:val="20"/>
        </w:rPr>
      </w:pPr>
      <w:r>
        <w:rPr>
          <w:rFonts w:ascii="Calibri" w:eastAsia="Calibri" w:hAnsi="Calibri" w:cs="Calibri"/>
          <w:sz w:val="24"/>
          <w:szCs w:val="24"/>
        </w:rPr>
        <w:t>4</w:t>
      </w:r>
      <w:r>
        <w:rPr>
          <w:rFonts w:ascii="宋体" w:eastAsia="宋体" w:hAnsi="宋体" w:cs="宋体"/>
          <w:sz w:val="24"/>
          <w:szCs w:val="24"/>
        </w:rPr>
        <w:t>、子公司实行总经理负责制，负责子公司的整体运营。</w:t>
      </w:r>
    </w:p>
    <w:p w:rsidR="006042B9" w:rsidRDefault="006042B9">
      <w:pPr>
        <w:spacing w:line="165" w:lineRule="exact"/>
        <w:rPr>
          <w:sz w:val="24"/>
          <w:szCs w:val="24"/>
        </w:rPr>
      </w:pPr>
    </w:p>
    <w:p w:rsidR="006042B9" w:rsidRDefault="004E542B" w:rsidP="000F6F17">
      <w:pPr>
        <w:ind w:left="480"/>
        <w:rPr>
          <w:sz w:val="20"/>
          <w:szCs w:val="20"/>
        </w:rPr>
      </w:pPr>
      <w:r>
        <w:rPr>
          <w:rFonts w:ascii="Calibri" w:eastAsia="Calibri" w:hAnsi="Calibri" w:cs="Calibri"/>
          <w:sz w:val="24"/>
          <w:szCs w:val="24"/>
        </w:rPr>
        <w:t>5</w:t>
      </w:r>
      <w:r>
        <w:rPr>
          <w:rFonts w:ascii="宋体" w:eastAsia="宋体" w:hAnsi="宋体" w:cs="宋体"/>
          <w:sz w:val="24"/>
          <w:szCs w:val="24"/>
        </w:rPr>
        <w:t>、子公司投资、财务、资金、法律、信息披露、信息化、知识产权、产品</w:t>
      </w:r>
      <w:bookmarkStart w:id="0" w:name="page2"/>
      <w:bookmarkEnd w:id="0"/>
    </w:p>
    <w:p w:rsidR="006042B9" w:rsidRDefault="004E542B">
      <w:pPr>
        <w:rPr>
          <w:sz w:val="20"/>
          <w:szCs w:val="20"/>
        </w:rPr>
      </w:pPr>
      <w:r>
        <w:rPr>
          <w:rFonts w:ascii="宋体" w:eastAsia="宋体" w:hAnsi="宋体" w:cs="宋体"/>
          <w:sz w:val="24"/>
          <w:szCs w:val="24"/>
        </w:rPr>
        <w:t>数据、境内子公司的采购等业务由公司相关职能部门统一管理并实施。</w:t>
      </w:r>
    </w:p>
    <w:p w:rsidR="006042B9" w:rsidRDefault="006042B9">
      <w:pPr>
        <w:spacing w:line="202" w:lineRule="exact"/>
        <w:rPr>
          <w:sz w:val="20"/>
          <w:szCs w:val="20"/>
        </w:rPr>
      </w:pPr>
    </w:p>
    <w:p w:rsidR="006042B9" w:rsidRDefault="004E542B">
      <w:pPr>
        <w:ind w:left="480"/>
        <w:rPr>
          <w:sz w:val="20"/>
          <w:szCs w:val="20"/>
        </w:rPr>
      </w:pPr>
      <w:r>
        <w:rPr>
          <w:rFonts w:ascii="Calibri" w:eastAsia="Calibri" w:hAnsi="Calibri" w:cs="Calibri"/>
          <w:sz w:val="24"/>
          <w:szCs w:val="24"/>
        </w:rPr>
        <w:t>6</w:t>
      </w:r>
      <w:r>
        <w:rPr>
          <w:rFonts w:ascii="宋体" w:eastAsia="宋体" w:hAnsi="宋体" w:cs="宋体"/>
          <w:sz w:val="24"/>
          <w:szCs w:val="24"/>
        </w:rPr>
        <w:t>、子公司人事、研发、销售等业务由公司相关职能部门对口管理，子公司</w:t>
      </w:r>
    </w:p>
    <w:p w:rsidR="006042B9" w:rsidRDefault="006042B9">
      <w:pPr>
        <w:spacing w:line="156" w:lineRule="exact"/>
        <w:rPr>
          <w:sz w:val="20"/>
          <w:szCs w:val="20"/>
        </w:rPr>
      </w:pPr>
    </w:p>
    <w:p w:rsidR="006042B9" w:rsidRDefault="004E542B">
      <w:pPr>
        <w:rPr>
          <w:sz w:val="20"/>
          <w:szCs w:val="20"/>
        </w:rPr>
      </w:pPr>
      <w:r>
        <w:rPr>
          <w:rFonts w:ascii="宋体" w:eastAsia="宋体" w:hAnsi="宋体" w:cs="宋体"/>
          <w:sz w:val="24"/>
          <w:szCs w:val="24"/>
        </w:rPr>
        <w:lastRenderedPageBreak/>
        <w:t>负责具体实施。</w:t>
      </w:r>
    </w:p>
    <w:p w:rsidR="006042B9" w:rsidRDefault="006042B9">
      <w:pPr>
        <w:spacing w:line="202" w:lineRule="exact"/>
        <w:rPr>
          <w:sz w:val="20"/>
          <w:szCs w:val="20"/>
        </w:rPr>
      </w:pPr>
    </w:p>
    <w:p w:rsidR="006042B9" w:rsidRDefault="004E542B">
      <w:pPr>
        <w:ind w:left="480"/>
        <w:rPr>
          <w:sz w:val="20"/>
          <w:szCs w:val="20"/>
        </w:rPr>
      </w:pPr>
      <w:r>
        <w:rPr>
          <w:rFonts w:ascii="Calibri" w:eastAsia="Calibri" w:hAnsi="Calibri" w:cs="Calibri"/>
          <w:sz w:val="24"/>
          <w:szCs w:val="24"/>
        </w:rPr>
        <w:t>7</w:t>
      </w:r>
      <w:r>
        <w:rPr>
          <w:rFonts w:ascii="宋体" w:eastAsia="宋体" w:hAnsi="宋体" w:cs="宋体"/>
          <w:sz w:val="24"/>
          <w:szCs w:val="24"/>
        </w:rPr>
        <w:t>、子公司生产、行政、质量及设备管理、境外子公司的采购等业务由公司</w:t>
      </w:r>
    </w:p>
    <w:p w:rsidR="006042B9" w:rsidRDefault="006042B9">
      <w:pPr>
        <w:spacing w:line="156" w:lineRule="exact"/>
        <w:rPr>
          <w:sz w:val="20"/>
          <w:szCs w:val="20"/>
        </w:rPr>
      </w:pPr>
    </w:p>
    <w:p w:rsidR="006042B9" w:rsidRDefault="004E542B">
      <w:pPr>
        <w:rPr>
          <w:sz w:val="20"/>
          <w:szCs w:val="20"/>
        </w:rPr>
      </w:pPr>
      <w:r>
        <w:rPr>
          <w:rFonts w:ascii="宋体" w:eastAsia="宋体" w:hAnsi="宋体" w:cs="宋体"/>
          <w:sz w:val="24"/>
          <w:szCs w:val="24"/>
        </w:rPr>
        <w:t>相关职能部门规划指导，子公司负责具体实施。</w:t>
      </w:r>
    </w:p>
    <w:p w:rsidR="006042B9" w:rsidRDefault="006042B9">
      <w:pPr>
        <w:spacing w:line="202" w:lineRule="exact"/>
        <w:rPr>
          <w:sz w:val="20"/>
          <w:szCs w:val="20"/>
        </w:rPr>
      </w:pPr>
    </w:p>
    <w:p w:rsidR="006042B9" w:rsidRDefault="004E542B">
      <w:pPr>
        <w:ind w:left="480"/>
        <w:rPr>
          <w:sz w:val="20"/>
          <w:szCs w:val="20"/>
        </w:rPr>
      </w:pPr>
      <w:r>
        <w:rPr>
          <w:rFonts w:ascii="Calibri" w:eastAsia="Calibri" w:hAnsi="Calibri" w:cs="Calibri"/>
          <w:sz w:val="24"/>
          <w:szCs w:val="24"/>
        </w:rPr>
        <w:t>8</w:t>
      </w:r>
      <w:r>
        <w:rPr>
          <w:rFonts w:ascii="宋体" w:eastAsia="宋体" w:hAnsi="宋体" w:cs="宋体"/>
          <w:sz w:val="24"/>
          <w:szCs w:val="24"/>
        </w:rPr>
        <w:t>、子公司日常工作的开展需遵循公司的各项管理制度，若公司制度的执行</w:t>
      </w:r>
    </w:p>
    <w:p w:rsidR="006042B9" w:rsidRDefault="006042B9">
      <w:pPr>
        <w:spacing w:line="168" w:lineRule="exact"/>
        <w:rPr>
          <w:sz w:val="20"/>
          <w:szCs w:val="20"/>
        </w:rPr>
      </w:pPr>
    </w:p>
    <w:p w:rsidR="006042B9" w:rsidRDefault="004E542B">
      <w:pPr>
        <w:rPr>
          <w:sz w:val="20"/>
          <w:szCs w:val="20"/>
        </w:rPr>
      </w:pPr>
      <w:r>
        <w:rPr>
          <w:rFonts w:ascii="宋体" w:eastAsia="宋体" w:hAnsi="宋体" w:cs="宋体"/>
          <w:sz w:val="23"/>
          <w:szCs w:val="23"/>
        </w:rPr>
        <w:t>与本地的实际情况相冲突，子公司应参照公司的管理制度，制定适用于本地的制</w:t>
      </w:r>
    </w:p>
    <w:p w:rsidR="006042B9" w:rsidRDefault="006042B9">
      <w:pPr>
        <w:spacing w:line="194" w:lineRule="exact"/>
        <w:rPr>
          <w:sz w:val="20"/>
          <w:szCs w:val="20"/>
        </w:rPr>
      </w:pPr>
    </w:p>
    <w:p w:rsidR="006042B9" w:rsidRDefault="004E542B">
      <w:pPr>
        <w:rPr>
          <w:sz w:val="20"/>
          <w:szCs w:val="20"/>
        </w:rPr>
      </w:pPr>
      <w:r>
        <w:rPr>
          <w:rFonts w:ascii="宋体" w:eastAsia="宋体" w:hAnsi="宋体" w:cs="宋体"/>
          <w:sz w:val="24"/>
          <w:szCs w:val="24"/>
        </w:rPr>
        <w:t>度，获得公司批准后颁布实施。</w:t>
      </w:r>
    </w:p>
    <w:p w:rsidR="006042B9" w:rsidRDefault="006042B9">
      <w:pPr>
        <w:spacing w:line="200" w:lineRule="exact"/>
        <w:rPr>
          <w:sz w:val="20"/>
          <w:szCs w:val="20"/>
        </w:rPr>
      </w:pPr>
    </w:p>
    <w:p w:rsidR="006042B9" w:rsidRDefault="006042B9">
      <w:pPr>
        <w:spacing w:line="200" w:lineRule="exact"/>
        <w:rPr>
          <w:sz w:val="20"/>
          <w:szCs w:val="20"/>
        </w:rPr>
      </w:pPr>
    </w:p>
    <w:p w:rsidR="006042B9" w:rsidRDefault="006042B9">
      <w:pPr>
        <w:spacing w:line="262" w:lineRule="exact"/>
        <w:rPr>
          <w:sz w:val="20"/>
          <w:szCs w:val="20"/>
        </w:rPr>
      </w:pPr>
    </w:p>
    <w:p w:rsidR="006042B9" w:rsidRDefault="004E542B">
      <w:pPr>
        <w:tabs>
          <w:tab w:val="left" w:pos="4200"/>
        </w:tabs>
        <w:ind w:left="3120"/>
        <w:rPr>
          <w:sz w:val="20"/>
          <w:szCs w:val="20"/>
        </w:rPr>
      </w:pPr>
      <w:r>
        <w:rPr>
          <w:rFonts w:ascii="宋体" w:eastAsia="宋体" w:hAnsi="宋体" w:cs="宋体"/>
          <w:b/>
          <w:bCs/>
          <w:sz w:val="24"/>
          <w:szCs w:val="24"/>
        </w:rPr>
        <w:t>第二章</w:t>
      </w:r>
      <w:r>
        <w:rPr>
          <w:sz w:val="20"/>
          <w:szCs w:val="20"/>
        </w:rPr>
        <w:tab/>
      </w:r>
      <w:r>
        <w:rPr>
          <w:rFonts w:ascii="宋体" w:eastAsia="宋体" w:hAnsi="宋体" w:cs="宋体"/>
          <w:b/>
          <w:bCs/>
          <w:sz w:val="23"/>
          <w:szCs w:val="23"/>
        </w:rPr>
        <w:t>管理架构</w:t>
      </w:r>
    </w:p>
    <w:p w:rsidR="006042B9" w:rsidRDefault="006042B9">
      <w:pPr>
        <w:spacing w:line="194" w:lineRule="exact"/>
        <w:rPr>
          <w:sz w:val="20"/>
          <w:szCs w:val="20"/>
        </w:rPr>
      </w:pPr>
    </w:p>
    <w:p w:rsidR="006042B9" w:rsidRDefault="004E542B">
      <w:pPr>
        <w:ind w:left="480"/>
        <w:rPr>
          <w:sz w:val="20"/>
          <w:szCs w:val="20"/>
        </w:rPr>
      </w:pPr>
      <w:r>
        <w:rPr>
          <w:rFonts w:ascii="宋体" w:eastAsia="宋体" w:hAnsi="宋体" w:cs="宋体"/>
          <w:b/>
          <w:bCs/>
          <w:sz w:val="24"/>
          <w:szCs w:val="24"/>
        </w:rPr>
        <w:t xml:space="preserve">第四条 </w:t>
      </w:r>
      <w:r>
        <w:rPr>
          <w:rFonts w:ascii="宋体" w:eastAsia="宋体" w:hAnsi="宋体" w:cs="宋体"/>
          <w:sz w:val="24"/>
          <w:szCs w:val="24"/>
        </w:rPr>
        <w:t>子公司的财务业务，履行公司财务部的外派职责，向公司对口部门</w:t>
      </w:r>
    </w:p>
    <w:p w:rsidR="006042B9" w:rsidRDefault="006042B9">
      <w:pPr>
        <w:spacing w:line="194" w:lineRule="exact"/>
        <w:rPr>
          <w:sz w:val="20"/>
          <w:szCs w:val="20"/>
        </w:rPr>
      </w:pPr>
    </w:p>
    <w:p w:rsidR="006042B9" w:rsidRDefault="004E542B">
      <w:pPr>
        <w:rPr>
          <w:sz w:val="20"/>
          <w:szCs w:val="20"/>
        </w:rPr>
      </w:pPr>
      <w:r>
        <w:rPr>
          <w:rFonts w:ascii="宋体" w:eastAsia="宋体" w:hAnsi="宋体" w:cs="宋体"/>
          <w:sz w:val="24"/>
          <w:szCs w:val="24"/>
        </w:rPr>
        <w:t>汇报工作。</w:t>
      </w:r>
    </w:p>
    <w:p w:rsidR="006042B9" w:rsidRDefault="006042B9">
      <w:pPr>
        <w:spacing w:line="194" w:lineRule="exact"/>
        <w:rPr>
          <w:sz w:val="20"/>
          <w:szCs w:val="20"/>
        </w:rPr>
      </w:pPr>
    </w:p>
    <w:p w:rsidR="006042B9" w:rsidRDefault="004E542B">
      <w:pPr>
        <w:ind w:left="480"/>
        <w:rPr>
          <w:sz w:val="20"/>
          <w:szCs w:val="20"/>
        </w:rPr>
      </w:pPr>
      <w:r>
        <w:rPr>
          <w:rFonts w:ascii="宋体" w:eastAsia="宋体" w:hAnsi="宋体" w:cs="宋体"/>
          <w:b/>
          <w:bCs/>
          <w:sz w:val="24"/>
          <w:szCs w:val="24"/>
        </w:rPr>
        <w:t xml:space="preserve">第五条 </w:t>
      </w:r>
      <w:r>
        <w:rPr>
          <w:rFonts w:ascii="宋体" w:eastAsia="宋体" w:hAnsi="宋体" w:cs="宋体"/>
          <w:sz w:val="24"/>
          <w:szCs w:val="24"/>
        </w:rPr>
        <w:t>子公司的人事、研发、销售业务，行政上需向子公司总经理汇报工</w:t>
      </w:r>
    </w:p>
    <w:p w:rsidR="006042B9" w:rsidRDefault="006042B9">
      <w:pPr>
        <w:spacing w:line="206" w:lineRule="exact"/>
        <w:rPr>
          <w:sz w:val="20"/>
          <w:szCs w:val="20"/>
        </w:rPr>
      </w:pPr>
    </w:p>
    <w:p w:rsidR="006042B9" w:rsidRDefault="004E542B">
      <w:pPr>
        <w:rPr>
          <w:sz w:val="20"/>
          <w:szCs w:val="20"/>
        </w:rPr>
      </w:pPr>
      <w:r>
        <w:rPr>
          <w:rFonts w:ascii="宋体" w:eastAsia="宋体" w:hAnsi="宋体" w:cs="宋体"/>
          <w:sz w:val="23"/>
          <w:szCs w:val="23"/>
        </w:rPr>
        <w:t>作；业务上，分别向公司人力资源部、研发中心、产品线、销售事业部直接汇报</w:t>
      </w:r>
    </w:p>
    <w:p w:rsidR="006042B9" w:rsidRDefault="006042B9">
      <w:pPr>
        <w:spacing w:line="194" w:lineRule="exact"/>
        <w:rPr>
          <w:sz w:val="20"/>
          <w:szCs w:val="20"/>
        </w:rPr>
      </w:pPr>
    </w:p>
    <w:p w:rsidR="006042B9" w:rsidRDefault="004E542B">
      <w:pPr>
        <w:rPr>
          <w:sz w:val="20"/>
          <w:szCs w:val="20"/>
        </w:rPr>
      </w:pPr>
      <w:r>
        <w:rPr>
          <w:rFonts w:ascii="宋体" w:eastAsia="宋体" w:hAnsi="宋体" w:cs="宋体"/>
          <w:sz w:val="24"/>
          <w:szCs w:val="24"/>
        </w:rPr>
        <w:t>工作。</w:t>
      </w:r>
    </w:p>
    <w:p w:rsidR="006042B9" w:rsidRDefault="006042B9">
      <w:pPr>
        <w:spacing w:line="194" w:lineRule="exact"/>
        <w:rPr>
          <w:sz w:val="20"/>
          <w:szCs w:val="20"/>
        </w:rPr>
      </w:pPr>
    </w:p>
    <w:p w:rsidR="006042B9" w:rsidRDefault="004E542B">
      <w:pPr>
        <w:ind w:left="480"/>
        <w:rPr>
          <w:sz w:val="20"/>
          <w:szCs w:val="20"/>
        </w:rPr>
      </w:pPr>
      <w:r>
        <w:rPr>
          <w:rFonts w:ascii="宋体" w:eastAsia="宋体" w:hAnsi="宋体" w:cs="宋体"/>
          <w:b/>
          <w:bCs/>
          <w:sz w:val="24"/>
          <w:szCs w:val="24"/>
        </w:rPr>
        <w:t xml:space="preserve">第六条 </w:t>
      </w:r>
      <w:r>
        <w:rPr>
          <w:rFonts w:ascii="宋体" w:eastAsia="宋体" w:hAnsi="宋体" w:cs="宋体"/>
          <w:sz w:val="24"/>
          <w:szCs w:val="24"/>
        </w:rPr>
        <w:t>子公司生产、行政、质量及设备管理、境外子公司的采购，子公司</w:t>
      </w:r>
    </w:p>
    <w:p w:rsidR="006042B9" w:rsidRDefault="006042B9">
      <w:pPr>
        <w:spacing w:line="206" w:lineRule="exact"/>
        <w:rPr>
          <w:sz w:val="20"/>
          <w:szCs w:val="20"/>
        </w:rPr>
      </w:pPr>
    </w:p>
    <w:p w:rsidR="006042B9" w:rsidRDefault="004E542B">
      <w:pPr>
        <w:rPr>
          <w:sz w:val="20"/>
          <w:szCs w:val="20"/>
        </w:rPr>
      </w:pPr>
      <w:r>
        <w:rPr>
          <w:rFonts w:ascii="宋体" w:eastAsia="宋体" w:hAnsi="宋体" w:cs="宋体"/>
          <w:sz w:val="23"/>
          <w:szCs w:val="23"/>
        </w:rPr>
        <w:t>相关部门向子公司总经理汇报工作，根据业务性质及大小，子公司总经理与公司</w:t>
      </w:r>
    </w:p>
    <w:p w:rsidR="006042B9" w:rsidRDefault="006042B9">
      <w:pPr>
        <w:spacing w:line="194" w:lineRule="exact"/>
        <w:rPr>
          <w:sz w:val="20"/>
          <w:szCs w:val="20"/>
        </w:rPr>
      </w:pPr>
    </w:p>
    <w:p w:rsidR="006042B9" w:rsidRDefault="004E542B">
      <w:pPr>
        <w:rPr>
          <w:sz w:val="20"/>
          <w:szCs w:val="20"/>
        </w:rPr>
      </w:pPr>
      <w:r>
        <w:rPr>
          <w:rFonts w:ascii="宋体" w:eastAsia="宋体" w:hAnsi="宋体" w:cs="宋体"/>
          <w:sz w:val="24"/>
          <w:szCs w:val="24"/>
        </w:rPr>
        <w:t>相关部门对接。</w:t>
      </w:r>
    </w:p>
    <w:p w:rsidR="006042B9" w:rsidRDefault="006042B9">
      <w:pPr>
        <w:spacing w:line="194" w:lineRule="exact"/>
        <w:rPr>
          <w:sz w:val="20"/>
          <w:szCs w:val="20"/>
        </w:rPr>
      </w:pPr>
    </w:p>
    <w:p w:rsidR="006042B9" w:rsidRDefault="004E542B">
      <w:pPr>
        <w:tabs>
          <w:tab w:val="left" w:pos="4200"/>
        </w:tabs>
        <w:ind w:left="3120"/>
        <w:rPr>
          <w:sz w:val="20"/>
          <w:szCs w:val="20"/>
        </w:rPr>
      </w:pPr>
      <w:r>
        <w:rPr>
          <w:rFonts w:ascii="宋体" w:eastAsia="宋体" w:hAnsi="宋体" w:cs="宋体"/>
          <w:b/>
          <w:bCs/>
          <w:sz w:val="24"/>
          <w:szCs w:val="24"/>
        </w:rPr>
        <w:t>第三章</w:t>
      </w:r>
      <w:r>
        <w:rPr>
          <w:sz w:val="20"/>
          <w:szCs w:val="20"/>
        </w:rPr>
        <w:tab/>
      </w:r>
      <w:r>
        <w:rPr>
          <w:rFonts w:ascii="宋体" w:eastAsia="宋体" w:hAnsi="宋体" w:cs="宋体"/>
          <w:b/>
          <w:bCs/>
          <w:sz w:val="23"/>
          <w:szCs w:val="23"/>
        </w:rPr>
        <w:t>组织管理</w:t>
      </w:r>
    </w:p>
    <w:p w:rsidR="006042B9" w:rsidRDefault="006042B9">
      <w:pPr>
        <w:spacing w:line="194" w:lineRule="exact"/>
        <w:rPr>
          <w:sz w:val="20"/>
          <w:szCs w:val="20"/>
        </w:rPr>
      </w:pPr>
    </w:p>
    <w:p w:rsidR="006042B9" w:rsidRDefault="004E542B">
      <w:pPr>
        <w:tabs>
          <w:tab w:val="left" w:pos="1540"/>
        </w:tabs>
        <w:ind w:left="480"/>
        <w:rPr>
          <w:sz w:val="20"/>
          <w:szCs w:val="20"/>
        </w:rPr>
      </w:pPr>
      <w:r>
        <w:rPr>
          <w:rFonts w:ascii="宋体" w:eastAsia="宋体" w:hAnsi="宋体" w:cs="宋体"/>
          <w:b/>
          <w:bCs/>
          <w:sz w:val="24"/>
          <w:szCs w:val="24"/>
        </w:rPr>
        <w:t>第七条</w:t>
      </w:r>
      <w:r>
        <w:rPr>
          <w:sz w:val="20"/>
          <w:szCs w:val="20"/>
        </w:rPr>
        <w:tab/>
      </w:r>
      <w:r>
        <w:rPr>
          <w:rFonts w:ascii="宋体" w:eastAsia="宋体" w:hAnsi="宋体" w:cs="宋体"/>
          <w:b/>
          <w:bCs/>
          <w:sz w:val="24"/>
          <w:szCs w:val="24"/>
        </w:rPr>
        <w:t>计划预算管理</w:t>
      </w:r>
    </w:p>
    <w:p w:rsidR="006042B9" w:rsidRDefault="006042B9">
      <w:pPr>
        <w:spacing w:line="194" w:lineRule="exact"/>
        <w:rPr>
          <w:sz w:val="20"/>
          <w:szCs w:val="20"/>
        </w:rPr>
      </w:pPr>
    </w:p>
    <w:p w:rsidR="006042B9" w:rsidRDefault="004E542B">
      <w:pPr>
        <w:ind w:left="480"/>
        <w:rPr>
          <w:sz w:val="20"/>
          <w:szCs w:val="20"/>
        </w:rPr>
      </w:pPr>
      <w:r>
        <w:rPr>
          <w:rFonts w:ascii="宋体" w:eastAsia="宋体" w:hAnsi="宋体" w:cs="宋体"/>
          <w:sz w:val="24"/>
          <w:szCs w:val="24"/>
        </w:rPr>
        <w:t>1、子公司预算全部纳入公司预算管理范畴。子公司每年下半年提报下一年</w:t>
      </w:r>
    </w:p>
    <w:p w:rsidR="006042B9" w:rsidRDefault="006042B9">
      <w:pPr>
        <w:spacing w:line="206" w:lineRule="exact"/>
        <w:rPr>
          <w:sz w:val="20"/>
          <w:szCs w:val="20"/>
        </w:rPr>
      </w:pPr>
    </w:p>
    <w:p w:rsidR="006042B9" w:rsidRDefault="004E542B">
      <w:pPr>
        <w:rPr>
          <w:sz w:val="20"/>
          <w:szCs w:val="20"/>
        </w:rPr>
      </w:pPr>
      <w:r>
        <w:rPr>
          <w:rFonts w:ascii="宋体" w:eastAsia="宋体" w:hAnsi="宋体" w:cs="宋体"/>
          <w:sz w:val="23"/>
          <w:szCs w:val="23"/>
        </w:rPr>
        <w:t>度计划，包括销售计划、人力资源计划、生产计划、费用预算、资本性支出预算</w:t>
      </w:r>
    </w:p>
    <w:p w:rsidR="006042B9" w:rsidRDefault="006042B9">
      <w:pPr>
        <w:spacing w:line="194" w:lineRule="exact"/>
        <w:rPr>
          <w:sz w:val="20"/>
          <w:szCs w:val="20"/>
        </w:rPr>
      </w:pPr>
    </w:p>
    <w:p w:rsidR="006042B9" w:rsidRDefault="004E542B">
      <w:pPr>
        <w:rPr>
          <w:sz w:val="20"/>
          <w:szCs w:val="20"/>
        </w:rPr>
      </w:pPr>
      <w:r>
        <w:rPr>
          <w:rFonts w:ascii="宋体" w:eastAsia="宋体" w:hAnsi="宋体" w:cs="宋体"/>
          <w:sz w:val="24"/>
          <w:szCs w:val="24"/>
        </w:rPr>
        <w:t>等，根据公司的统一安排完成计划预算编制，经公司审查同意后执行。</w:t>
      </w:r>
    </w:p>
    <w:p w:rsidR="006042B9" w:rsidRDefault="006042B9">
      <w:pPr>
        <w:spacing w:line="194" w:lineRule="exact"/>
        <w:rPr>
          <w:sz w:val="20"/>
          <w:szCs w:val="20"/>
        </w:rPr>
      </w:pPr>
    </w:p>
    <w:p w:rsidR="006042B9" w:rsidRDefault="004E542B">
      <w:pPr>
        <w:ind w:left="480"/>
        <w:rPr>
          <w:sz w:val="20"/>
          <w:szCs w:val="20"/>
        </w:rPr>
      </w:pPr>
      <w:r>
        <w:rPr>
          <w:rFonts w:ascii="宋体" w:eastAsia="宋体" w:hAnsi="宋体" w:cs="宋体"/>
          <w:sz w:val="24"/>
          <w:szCs w:val="24"/>
        </w:rPr>
        <w:t>2、子公司总经理对子公司总体预算负责，总体预算超支须履行公司预算调</w:t>
      </w:r>
    </w:p>
    <w:p w:rsidR="006042B9" w:rsidRDefault="006042B9">
      <w:pPr>
        <w:spacing w:line="194" w:lineRule="exact"/>
        <w:rPr>
          <w:sz w:val="20"/>
          <w:szCs w:val="20"/>
        </w:rPr>
      </w:pPr>
    </w:p>
    <w:p w:rsidR="006042B9" w:rsidRDefault="004E542B">
      <w:pPr>
        <w:rPr>
          <w:sz w:val="20"/>
          <w:szCs w:val="20"/>
        </w:rPr>
      </w:pPr>
      <w:r>
        <w:rPr>
          <w:rFonts w:ascii="宋体" w:eastAsia="宋体" w:hAnsi="宋体" w:cs="宋体"/>
          <w:sz w:val="24"/>
          <w:szCs w:val="24"/>
        </w:rPr>
        <w:t>整相关审批手续后执行。</w:t>
      </w:r>
    </w:p>
    <w:p w:rsidR="006042B9" w:rsidRDefault="006042B9">
      <w:pPr>
        <w:spacing w:line="194" w:lineRule="exact"/>
        <w:rPr>
          <w:sz w:val="20"/>
          <w:szCs w:val="20"/>
        </w:rPr>
      </w:pPr>
    </w:p>
    <w:p w:rsidR="006042B9" w:rsidRDefault="004E542B">
      <w:pPr>
        <w:ind w:left="480"/>
        <w:rPr>
          <w:sz w:val="20"/>
          <w:szCs w:val="20"/>
        </w:rPr>
      </w:pPr>
      <w:r>
        <w:rPr>
          <w:rFonts w:ascii="宋体" w:eastAsia="宋体" w:hAnsi="宋体" w:cs="宋体"/>
          <w:b/>
          <w:bCs/>
          <w:sz w:val="24"/>
          <w:szCs w:val="24"/>
        </w:rPr>
        <w:t>第八条 财务管理</w:t>
      </w:r>
    </w:p>
    <w:p w:rsidR="006042B9" w:rsidRDefault="006042B9">
      <w:pPr>
        <w:spacing w:line="194" w:lineRule="exact"/>
        <w:rPr>
          <w:sz w:val="20"/>
          <w:szCs w:val="20"/>
        </w:rPr>
      </w:pPr>
    </w:p>
    <w:p w:rsidR="006042B9" w:rsidRDefault="004E542B" w:rsidP="000F6F17">
      <w:pPr>
        <w:ind w:left="480"/>
        <w:rPr>
          <w:sz w:val="20"/>
          <w:szCs w:val="20"/>
        </w:rPr>
      </w:pPr>
      <w:r>
        <w:rPr>
          <w:rFonts w:ascii="宋体" w:eastAsia="宋体" w:hAnsi="宋体" w:cs="宋体"/>
          <w:sz w:val="24"/>
          <w:szCs w:val="24"/>
        </w:rPr>
        <w:t>1、子公司的财务管理实行公司委派制，向公司财务部负责，财务业务管理</w:t>
      </w:r>
    </w:p>
    <w:p w:rsidR="000F6F17" w:rsidRDefault="004E542B" w:rsidP="000F6F17">
      <w:pPr>
        <w:rPr>
          <w:rFonts w:hint="eastAsia"/>
          <w:sz w:val="20"/>
          <w:szCs w:val="20"/>
        </w:rPr>
      </w:pPr>
      <w:r>
        <w:rPr>
          <w:rFonts w:ascii="宋体" w:eastAsia="宋体" w:hAnsi="宋体" w:cs="宋体"/>
          <w:sz w:val="24"/>
          <w:szCs w:val="24"/>
        </w:rPr>
        <w:t>实行统一的财务管理政策。</w:t>
      </w:r>
    </w:p>
    <w:p w:rsidR="006042B9" w:rsidRDefault="004E542B" w:rsidP="000F6F17">
      <w:pPr>
        <w:rPr>
          <w:rFonts w:ascii="宋体" w:eastAsia="宋体" w:hAnsi="宋体" w:cs="宋体" w:hint="eastAsia"/>
          <w:sz w:val="24"/>
          <w:szCs w:val="24"/>
        </w:rPr>
      </w:pPr>
      <w:r>
        <w:rPr>
          <w:rFonts w:ascii="宋体" w:eastAsia="宋体" w:hAnsi="宋体" w:cs="宋体"/>
          <w:sz w:val="24"/>
          <w:szCs w:val="24"/>
        </w:rPr>
        <w:t>2、子公司应当按照公司编制合并会计报表和对外披露会计信息的要求，于</w:t>
      </w:r>
      <w:bookmarkStart w:id="1" w:name="page3"/>
      <w:bookmarkEnd w:id="1"/>
      <w:r>
        <w:rPr>
          <w:rFonts w:ascii="宋体" w:eastAsia="宋体" w:hAnsi="宋体" w:cs="宋体"/>
          <w:sz w:val="24"/>
          <w:szCs w:val="24"/>
        </w:rPr>
        <w:t>月度结束后 5 个工作日内向公司报送会计报表和提供会计资料。子公司向公司报送的会计报表和财务报告必须经子公司财务负责人和总经理审查确认后上报。子公司的财务负责人和总经理要对公司报送的会计报表和财务报告的真实性负责。</w:t>
      </w:r>
    </w:p>
    <w:p w:rsidR="000F6F17" w:rsidRDefault="000F6F17" w:rsidP="000F6F17">
      <w:pPr>
        <w:rPr>
          <w:sz w:val="20"/>
          <w:szCs w:val="20"/>
        </w:rPr>
      </w:pPr>
    </w:p>
    <w:p w:rsidR="006042B9" w:rsidRDefault="004E542B">
      <w:pPr>
        <w:ind w:left="480"/>
        <w:rPr>
          <w:sz w:val="20"/>
          <w:szCs w:val="20"/>
        </w:rPr>
      </w:pPr>
      <w:r>
        <w:rPr>
          <w:rFonts w:ascii="宋体" w:eastAsia="宋体" w:hAnsi="宋体" w:cs="宋体"/>
          <w:sz w:val="24"/>
          <w:szCs w:val="24"/>
        </w:rPr>
        <w:t>3、未经公司批准，子公司不得对外提供担保，也不得进行相互担保。</w:t>
      </w:r>
    </w:p>
    <w:p w:rsidR="006042B9" w:rsidRDefault="006042B9">
      <w:pPr>
        <w:spacing w:line="194" w:lineRule="exact"/>
        <w:rPr>
          <w:sz w:val="20"/>
          <w:szCs w:val="20"/>
        </w:rPr>
      </w:pPr>
    </w:p>
    <w:p w:rsidR="006042B9" w:rsidRDefault="004E542B">
      <w:pPr>
        <w:ind w:left="360"/>
        <w:rPr>
          <w:sz w:val="20"/>
          <w:szCs w:val="20"/>
        </w:rPr>
      </w:pPr>
      <w:r>
        <w:rPr>
          <w:rFonts w:ascii="宋体" w:eastAsia="宋体" w:hAnsi="宋体" w:cs="宋体"/>
          <w:b/>
          <w:bCs/>
          <w:sz w:val="24"/>
          <w:szCs w:val="24"/>
        </w:rPr>
        <w:lastRenderedPageBreak/>
        <w:t>第九条 资金管理</w:t>
      </w:r>
    </w:p>
    <w:p w:rsidR="006042B9" w:rsidRDefault="006042B9">
      <w:pPr>
        <w:spacing w:line="194" w:lineRule="exact"/>
        <w:rPr>
          <w:sz w:val="20"/>
          <w:szCs w:val="20"/>
        </w:rPr>
      </w:pPr>
    </w:p>
    <w:p w:rsidR="006042B9" w:rsidRDefault="004E542B">
      <w:pPr>
        <w:ind w:left="480"/>
        <w:rPr>
          <w:sz w:val="20"/>
          <w:szCs w:val="20"/>
        </w:rPr>
      </w:pPr>
      <w:r>
        <w:rPr>
          <w:rFonts w:ascii="宋体" w:eastAsia="宋体" w:hAnsi="宋体" w:cs="宋体"/>
          <w:sz w:val="24"/>
          <w:szCs w:val="24"/>
        </w:rPr>
        <w:t>1、所有子公司账户开立需经过总部财务部门批准，未经允许，子公司不可</w:t>
      </w:r>
    </w:p>
    <w:p w:rsidR="006042B9" w:rsidRDefault="006042B9">
      <w:pPr>
        <w:spacing w:line="194" w:lineRule="exact"/>
        <w:rPr>
          <w:sz w:val="20"/>
          <w:szCs w:val="20"/>
        </w:rPr>
      </w:pPr>
    </w:p>
    <w:p w:rsidR="006042B9" w:rsidRDefault="004E542B">
      <w:pPr>
        <w:rPr>
          <w:sz w:val="20"/>
          <w:szCs w:val="20"/>
        </w:rPr>
      </w:pPr>
      <w:r>
        <w:rPr>
          <w:rFonts w:ascii="宋体" w:eastAsia="宋体" w:hAnsi="宋体" w:cs="宋体"/>
          <w:sz w:val="24"/>
          <w:szCs w:val="24"/>
        </w:rPr>
        <w:t>设立银行账户。</w:t>
      </w:r>
    </w:p>
    <w:p w:rsidR="006042B9" w:rsidRDefault="006042B9">
      <w:pPr>
        <w:spacing w:line="194" w:lineRule="exact"/>
        <w:rPr>
          <w:sz w:val="20"/>
          <w:szCs w:val="20"/>
        </w:rPr>
      </w:pPr>
    </w:p>
    <w:p w:rsidR="006042B9" w:rsidRDefault="004E542B">
      <w:pPr>
        <w:ind w:left="480"/>
        <w:rPr>
          <w:sz w:val="20"/>
          <w:szCs w:val="20"/>
        </w:rPr>
      </w:pPr>
      <w:r>
        <w:rPr>
          <w:rFonts w:ascii="宋体" w:eastAsia="宋体" w:hAnsi="宋体" w:cs="宋体"/>
          <w:sz w:val="24"/>
          <w:szCs w:val="24"/>
        </w:rPr>
        <w:t>2、子公司需严格实行收支两条线。收款账户由总部统一管理，若子公司运</w:t>
      </w:r>
    </w:p>
    <w:p w:rsidR="006042B9" w:rsidRDefault="006042B9">
      <w:pPr>
        <w:spacing w:line="206" w:lineRule="exact"/>
        <w:rPr>
          <w:sz w:val="20"/>
          <w:szCs w:val="20"/>
        </w:rPr>
      </w:pPr>
    </w:p>
    <w:p w:rsidR="006042B9" w:rsidRDefault="004E542B">
      <w:pPr>
        <w:rPr>
          <w:sz w:val="20"/>
          <w:szCs w:val="20"/>
        </w:rPr>
      </w:pPr>
      <w:r>
        <w:rPr>
          <w:rFonts w:ascii="宋体" w:eastAsia="宋体" w:hAnsi="宋体" w:cs="宋体"/>
          <w:sz w:val="23"/>
          <w:szCs w:val="23"/>
        </w:rPr>
        <w:t>营资金短缺，需每季度末 25 日之前向总部上报资金计划，由总部统一审批划拨。</w:t>
      </w:r>
    </w:p>
    <w:p w:rsidR="006042B9" w:rsidRDefault="006042B9">
      <w:pPr>
        <w:spacing w:line="194" w:lineRule="exact"/>
        <w:rPr>
          <w:sz w:val="20"/>
          <w:szCs w:val="20"/>
        </w:rPr>
      </w:pPr>
    </w:p>
    <w:p w:rsidR="006042B9" w:rsidRDefault="004E542B">
      <w:pPr>
        <w:ind w:left="480"/>
        <w:rPr>
          <w:sz w:val="20"/>
          <w:szCs w:val="20"/>
        </w:rPr>
      </w:pPr>
      <w:r>
        <w:rPr>
          <w:rFonts w:ascii="宋体" w:eastAsia="宋体" w:hAnsi="宋体" w:cs="宋体"/>
          <w:sz w:val="24"/>
          <w:szCs w:val="24"/>
        </w:rPr>
        <w:t>3、未经允许，所有子公司不允许从事对外投资及对外借款，资金计划由公</w:t>
      </w:r>
    </w:p>
    <w:p w:rsidR="006042B9" w:rsidRDefault="006042B9">
      <w:pPr>
        <w:spacing w:line="194" w:lineRule="exact"/>
        <w:rPr>
          <w:sz w:val="20"/>
          <w:szCs w:val="20"/>
        </w:rPr>
      </w:pPr>
    </w:p>
    <w:p w:rsidR="006042B9" w:rsidRDefault="004E542B">
      <w:pPr>
        <w:rPr>
          <w:sz w:val="20"/>
          <w:szCs w:val="20"/>
        </w:rPr>
      </w:pPr>
      <w:r>
        <w:rPr>
          <w:rFonts w:ascii="宋体" w:eastAsia="宋体" w:hAnsi="宋体" w:cs="宋体"/>
          <w:sz w:val="24"/>
          <w:szCs w:val="24"/>
        </w:rPr>
        <w:t>司统一安排规划。</w:t>
      </w:r>
    </w:p>
    <w:p w:rsidR="006042B9" w:rsidRDefault="006042B9">
      <w:pPr>
        <w:spacing w:line="194" w:lineRule="exact"/>
        <w:rPr>
          <w:sz w:val="20"/>
          <w:szCs w:val="20"/>
        </w:rPr>
      </w:pPr>
    </w:p>
    <w:p w:rsidR="006042B9" w:rsidRDefault="004E542B">
      <w:pPr>
        <w:ind w:left="480"/>
        <w:rPr>
          <w:sz w:val="20"/>
          <w:szCs w:val="20"/>
        </w:rPr>
      </w:pPr>
      <w:r>
        <w:rPr>
          <w:rFonts w:ascii="宋体" w:eastAsia="宋体" w:hAnsi="宋体" w:cs="宋体"/>
          <w:b/>
          <w:bCs/>
          <w:sz w:val="24"/>
          <w:szCs w:val="24"/>
        </w:rPr>
        <w:t>第十条 财务监督</w:t>
      </w:r>
    </w:p>
    <w:p w:rsidR="006042B9" w:rsidRDefault="006042B9">
      <w:pPr>
        <w:spacing w:line="194" w:lineRule="exact"/>
        <w:rPr>
          <w:sz w:val="20"/>
          <w:szCs w:val="20"/>
        </w:rPr>
      </w:pPr>
    </w:p>
    <w:p w:rsidR="006042B9" w:rsidRDefault="004E542B">
      <w:pPr>
        <w:ind w:left="480"/>
        <w:rPr>
          <w:sz w:val="20"/>
          <w:szCs w:val="20"/>
        </w:rPr>
      </w:pPr>
      <w:r>
        <w:rPr>
          <w:rFonts w:ascii="宋体" w:eastAsia="宋体" w:hAnsi="宋体" w:cs="宋体"/>
          <w:sz w:val="24"/>
          <w:szCs w:val="24"/>
        </w:rPr>
        <w:t>1、公司可采用财务预算控制，财务报表核查，财务审计等手段加强对子公</w:t>
      </w:r>
    </w:p>
    <w:p w:rsidR="006042B9" w:rsidRDefault="006042B9">
      <w:pPr>
        <w:spacing w:line="194" w:lineRule="exact"/>
        <w:rPr>
          <w:sz w:val="20"/>
          <w:szCs w:val="20"/>
        </w:rPr>
      </w:pPr>
    </w:p>
    <w:p w:rsidR="006042B9" w:rsidRDefault="004E542B">
      <w:pPr>
        <w:rPr>
          <w:sz w:val="20"/>
          <w:szCs w:val="20"/>
        </w:rPr>
      </w:pPr>
      <w:r>
        <w:rPr>
          <w:rFonts w:ascii="宋体" w:eastAsia="宋体" w:hAnsi="宋体" w:cs="宋体"/>
          <w:sz w:val="24"/>
          <w:szCs w:val="24"/>
        </w:rPr>
        <w:t>司财务活动进行监督。</w:t>
      </w:r>
    </w:p>
    <w:p w:rsidR="006042B9" w:rsidRDefault="006042B9">
      <w:pPr>
        <w:spacing w:line="194" w:lineRule="exact"/>
        <w:rPr>
          <w:sz w:val="20"/>
          <w:szCs w:val="20"/>
        </w:rPr>
      </w:pPr>
    </w:p>
    <w:p w:rsidR="006042B9" w:rsidRDefault="004E542B">
      <w:pPr>
        <w:ind w:left="480"/>
        <w:rPr>
          <w:sz w:val="20"/>
          <w:szCs w:val="20"/>
        </w:rPr>
      </w:pPr>
      <w:r>
        <w:rPr>
          <w:rFonts w:ascii="宋体" w:eastAsia="宋体" w:hAnsi="宋体" w:cs="宋体"/>
          <w:sz w:val="24"/>
          <w:szCs w:val="24"/>
        </w:rPr>
        <w:t>2、公司财务部应定期或不定期对子公司财务活动进行检查，针对财务检查</w:t>
      </w:r>
    </w:p>
    <w:p w:rsidR="006042B9" w:rsidRDefault="006042B9">
      <w:pPr>
        <w:spacing w:line="194" w:lineRule="exact"/>
        <w:rPr>
          <w:sz w:val="20"/>
          <w:szCs w:val="20"/>
        </w:rPr>
      </w:pPr>
    </w:p>
    <w:p w:rsidR="006042B9" w:rsidRDefault="004E542B">
      <w:pPr>
        <w:rPr>
          <w:sz w:val="20"/>
          <w:szCs w:val="20"/>
        </w:rPr>
      </w:pPr>
      <w:r>
        <w:rPr>
          <w:rFonts w:ascii="宋体" w:eastAsia="宋体" w:hAnsi="宋体" w:cs="宋体"/>
          <w:sz w:val="24"/>
          <w:szCs w:val="24"/>
        </w:rPr>
        <w:t>发现的问题，公司可下达整改意见书，子公司应切实整改并及时上报整改情况。</w:t>
      </w:r>
    </w:p>
    <w:p w:rsidR="006042B9" w:rsidRDefault="006042B9">
      <w:pPr>
        <w:spacing w:line="194" w:lineRule="exact"/>
        <w:rPr>
          <w:sz w:val="20"/>
          <w:szCs w:val="20"/>
        </w:rPr>
      </w:pPr>
    </w:p>
    <w:p w:rsidR="006042B9" w:rsidRDefault="004E542B">
      <w:pPr>
        <w:ind w:left="480"/>
        <w:rPr>
          <w:sz w:val="20"/>
          <w:szCs w:val="20"/>
        </w:rPr>
      </w:pPr>
      <w:r>
        <w:rPr>
          <w:rFonts w:ascii="宋体" w:eastAsia="宋体" w:hAnsi="宋体" w:cs="宋体"/>
          <w:sz w:val="24"/>
          <w:szCs w:val="24"/>
        </w:rPr>
        <w:t>3、子公司应积极配合公司针对本单位进行的审计工作，不得采用推诿、怠</w:t>
      </w:r>
    </w:p>
    <w:p w:rsidR="006042B9" w:rsidRDefault="006042B9">
      <w:pPr>
        <w:spacing w:line="194" w:lineRule="exact"/>
        <w:rPr>
          <w:sz w:val="20"/>
          <w:szCs w:val="20"/>
        </w:rPr>
      </w:pPr>
    </w:p>
    <w:p w:rsidR="006042B9" w:rsidRDefault="004E542B">
      <w:pPr>
        <w:rPr>
          <w:sz w:val="20"/>
          <w:szCs w:val="20"/>
        </w:rPr>
      </w:pPr>
      <w:r>
        <w:rPr>
          <w:rFonts w:ascii="宋体" w:eastAsia="宋体" w:hAnsi="宋体" w:cs="宋体"/>
          <w:sz w:val="24"/>
          <w:szCs w:val="24"/>
        </w:rPr>
        <w:t>慢等方式对待审计工作。</w:t>
      </w:r>
    </w:p>
    <w:p w:rsidR="006042B9" w:rsidRDefault="006042B9">
      <w:pPr>
        <w:spacing w:line="194" w:lineRule="exact"/>
        <w:rPr>
          <w:sz w:val="20"/>
          <w:szCs w:val="20"/>
        </w:rPr>
      </w:pPr>
    </w:p>
    <w:p w:rsidR="006042B9" w:rsidRDefault="004E542B">
      <w:pPr>
        <w:ind w:left="480"/>
        <w:rPr>
          <w:sz w:val="20"/>
          <w:szCs w:val="20"/>
        </w:rPr>
      </w:pPr>
      <w:r>
        <w:rPr>
          <w:rFonts w:ascii="宋体" w:eastAsia="宋体" w:hAnsi="宋体" w:cs="宋体"/>
          <w:b/>
          <w:bCs/>
          <w:sz w:val="24"/>
          <w:szCs w:val="24"/>
        </w:rPr>
        <w:t>第十一条 人力资源管理</w:t>
      </w:r>
    </w:p>
    <w:p w:rsidR="006042B9" w:rsidRDefault="006042B9">
      <w:pPr>
        <w:spacing w:line="194" w:lineRule="exact"/>
        <w:rPr>
          <w:sz w:val="20"/>
          <w:szCs w:val="20"/>
        </w:rPr>
      </w:pPr>
    </w:p>
    <w:p w:rsidR="006042B9" w:rsidRDefault="004E542B">
      <w:pPr>
        <w:ind w:left="600"/>
        <w:rPr>
          <w:sz w:val="20"/>
          <w:szCs w:val="20"/>
        </w:rPr>
      </w:pPr>
      <w:r>
        <w:rPr>
          <w:rFonts w:ascii="宋体" w:eastAsia="宋体" w:hAnsi="宋体" w:cs="宋体"/>
          <w:sz w:val="24"/>
          <w:szCs w:val="24"/>
        </w:rPr>
        <w:t>1、公司人力资源部负责总体人力资源政策的制定，人力资源管理体系的构</w:t>
      </w:r>
    </w:p>
    <w:p w:rsidR="006042B9" w:rsidRDefault="006042B9">
      <w:pPr>
        <w:spacing w:line="194" w:lineRule="exact"/>
        <w:rPr>
          <w:sz w:val="20"/>
          <w:szCs w:val="20"/>
        </w:rPr>
      </w:pPr>
    </w:p>
    <w:p w:rsidR="006042B9" w:rsidRDefault="004E542B">
      <w:pPr>
        <w:rPr>
          <w:sz w:val="20"/>
          <w:szCs w:val="20"/>
        </w:rPr>
      </w:pPr>
      <w:r>
        <w:rPr>
          <w:rFonts w:ascii="宋体" w:eastAsia="宋体" w:hAnsi="宋体" w:cs="宋体"/>
          <w:sz w:val="24"/>
          <w:szCs w:val="24"/>
        </w:rPr>
        <w:t>建，以及相关制度、流程的制定；负责指导子公司人力资源具体业务，审查子公</w:t>
      </w:r>
    </w:p>
    <w:p w:rsidR="006042B9" w:rsidRDefault="006042B9">
      <w:pPr>
        <w:spacing w:line="194" w:lineRule="exact"/>
        <w:rPr>
          <w:sz w:val="20"/>
          <w:szCs w:val="20"/>
        </w:rPr>
      </w:pPr>
    </w:p>
    <w:p w:rsidR="006042B9" w:rsidRDefault="004E542B">
      <w:pPr>
        <w:rPr>
          <w:sz w:val="20"/>
          <w:szCs w:val="20"/>
        </w:rPr>
      </w:pPr>
      <w:r>
        <w:rPr>
          <w:rFonts w:ascii="宋体" w:eastAsia="宋体" w:hAnsi="宋体" w:cs="宋体"/>
          <w:sz w:val="24"/>
          <w:szCs w:val="24"/>
        </w:rPr>
        <w:t>司的人力资源管理制度。</w:t>
      </w:r>
    </w:p>
    <w:p w:rsidR="006042B9" w:rsidRDefault="006042B9">
      <w:pPr>
        <w:spacing w:line="194" w:lineRule="exact"/>
        <w:rPr>
          <w:sz w:val="20"/>
          <w:szCs w:val="20"/>
        </w:rPr>
      </w:pPr>
    </w:p>
    <w:p w:rsidR="006042B9" w:rsidRDefault="004E542B">
      <w:pPr>
        <w:ind w:left="600"/>
        <w:rPr>
          <w:sz w:val="20"/>
          <w:szCs w:val="20"/>
        </w:rPr>
      </w:pPr>
      <w:r>
        <w:rPr>
          <w:rFonts w:ascii="宋体" w:eastAsia="宋体" w:hAnsi="宋体" w:cs="宋体"/>
          <w:sz w:val="24"/>
          <w:szCs w:val="24"/>
        </w:rPr>
        <w:t>2、子公司负责在公司整体人力资源管理体系下，制定适合子公司的人力资</w:t>
      </w:r>
    </w:p>
    <w:p w:rsidR="006042B9" w:rsidRDefault="006042B9">
      <w:pPr>
        <w:spacing w:line="194" w:lineRule="exact"/>
        <w:rPr>
          <w:sz w:val="20"/>
          <w:szCs w:val="20"/>
        </w:rPr>
      </w:pPr>
    </w:p>
    <w:p w:rsidR="006042B9" w:rsidRDefault="004E542B">
      <w:pPr>
        <w:rPr>
          <w:sz w:val="20"/>
          <w:szCs w:val="20"/>
        </w:rPr>
      </w:pPr>
      <w:r>
        <w:rPr>
          <w:rFonts w:ascii="宋体" w:eastAsia="宋体" w:hAnsi="宋体" w:cs="宋体"/>
          <w:sz w:val="24"/>
          <w:szCs w:val="24"/>
        </w:rPr>
        <w:t>源管理制度及流程。</w:t>
      </w:r>
    </w:p>
    <w:p w:rsidR="006042B9" w:rsidRDefault="006042B9">
      <w:pPr>
        <w:spacing w:line="194" w:lineRule="exact"/>
        <w:rPr>
          <w:sz w:val="20"/>
          <w:szCs w:val="20"/>
        </w:rPr>
      </w:pPr>
    </w:p>
    <w:p w:rsidR="006042B9" w:rsidRDefault="004E542B">
      <w:pPr>
        <w:ind w:left="600"/>
        <w:rPr>
          <w:sz w:val="20"/>
          <w:szCs w:val="20"/>
        </w:rPr>
      </w:pPr>
      <w:r>
        <w:rPr>
          <w:rFonts w:ascii="宋体" w:eastAsia="宋体" w:hAnsi="宋体" w:cs="宋体"/>
          <w:sz w:val="24"/>
          <w:szCs w:val="24"/>
        </w:rPr>
        <w:t>3、公司人力资源部负责整体公司人力资源规划，各子公司可提出本公司人</w:t>
      </w:r>
    </w:p>
    <w:p w:rsidR="006042B9" w:rsidRDefault="006042B9">
      <w:pPr>
        <w:spacing w:line="194" w:lineRule="exact"/>
        <w:rPr>
          <w:sz w:val="20"/>
          <w:szCs w:val="20"/>
        </w:rPr>
      </w:pPr>
    </w:p>
    <w:p w:rsidR="006042B9" w:rsidRDefault="004E542B">
      <w:pPr>
        <w:rPr>
          <w:sz w:val="20"/>
          <w:szCs w:val="20"/>
        </w:rPr>
      </w:pPr>
      <w:r>
        <w:rPr>
          <w:rFonts w:ascii="宋体" w:eastAsia="宋体" w:hAnsi="宋体" w:cs="宋体"/>
          <w:sz w:val="24"/>
          <w:szCs w:val="24"/>
        </w:rPr>
        <w:t>力资源需求计划及预算，并上报公司人力资源部审核；由公司直接管理的岗位由</w:t>
      </w:r>
    </w:p>
    <w:p w:rsidR="006042B9" w:rsidRDefault="006042B9">
      <w:pPr>
        <w:spacing w:line="194" w:lineRule="exact"/>
        <w:rPr>
          <w:sz w:val="20"/>
          <w:szCs w:val="20"/>
        </w:rPr>
      </w:pPr>
    </w:p>
    <w:p w:rsidR="006042B9" w:rsidRDefault="004E542B">
      <w:pPr>
        <w:rPr>
          <w:sz w:val="20"/>
          <w:szCs w:val="20"/>
        </w:rPr>
      </w:pPr>
      <w:r>
        <w:rPr>
          <w:rFonts w:ascii="宋体" w:eastAsia="宋体" w:hAnsi="宋体" w:cs="宋体"/>
          <w:sz w:val="24"/>
          <w:szCs w:val="24"/>
        </w:rPr>
        <w:t>公司人力资源部负责招聘，公司直接管理岗位包括子公司负责人、财务负责人、</w:t>
      </w:r>
    </w:p>
    <w:p w:rsidR="006042B9" w:rsidRDefault="006042B9">
      <w:pPr>
        <w:spacing w:line="194" w:lineRule="exact"/>
        <w:rPr>
          <w:sz w:val="20"/>
          <w:szCs w:val="20"/>
        </w:rPr>
      </w:pPr>
    </w:p>
    <w:p w:rsidR="006042B9" w:rsidRDefault="004E542B">
      <w:pPr>
        <w:rPr>
          <w:sz w:val="20"/>
          <w:szCs w:val="20"/>
        </w:rPr>
      </w:pPr>
      <w:r>
        <w:rPr>
          <w:rFonts w:ascii="宋体" w:eastAsia="宋体" w:hAnsi="宋体" w:cs="宋体"/>
          <w:sz w:val="24"/>
          <w:szCs w:val="24"/>
        </w:rPr>
        <w:t>人力资源负责人，及其他公司认为重要的岗位。</w:t>
      </w:r>
    </w:p>
    <w:p w:rsidR="006042B9" w:rsidRDefault="006042B9">
      <w:pPr>
        <w:sectPr w:rsidR="006042B9">
          <w:pgSz w:w="11900" w:h="16838"/>
          <w:pgMar w:top="1440" w:right="1680" w:bottom="721" w:left="1800" w:header="0" w:footer="0" w:gutter="0"/>
          <w:cols w:space="720" w:equalWidth="0">
            <w:col w:w="8420"/>
          </w:cols>
        </w:sectPr>
      </w:pPr>
    </w:p>
    <w:p w:rsidR="006042B9" w:rsidRDefault="006042B9">
      <w:pPr>
        <w:sectPr w:rsidR="006042B9">
          <w:type w:val="continuous"/>
          <w:pgSz w:w="11900" w:h="16838"/>
          <w:pgMar w:top="1440" w:right="5900" w:bottom="721" w:left="5900" w:header="0" w:footer="0" w:gutter="0"/>
          <w:cols w:space="720" w:equalWidth="0">
            <w:col w:w="100"/>
          </w:cols>
        </w:sectPr>
      </w:pPr>
    </w:p>
    <w:p w:rsidR="006042B9" w:rsidRDefault="006042B9">
      <w:pPr>
        <w:spacing w:line="113" w:lineRule="exact"/>
        <w:rPr>
          <w:sz w:val="20"/>
          <w:szCs w:val="20"/>
        </w:rPr>
      </w:pPr>
      <w:bookmarkStart w:id="2" w:name="page4"/>
      <w:bookmarkEnd w:id="2"/>
    </w:p>
    <w:p w:rsidR="006042B9" w:rsidRDefault="004E542B">
      <w:pPr>
        <w:spacing w:line="407" w:lineRule="auto"/>
        <w:ind w:firstLine="600"/>
        <w:rPr>
          <w:sz w:val="20"/>
          <w:szCs w:val="20"/>
        </w:rPr>
      </w:pPr>
      <w:r>
        <w:rPr>
          <w:rFonts w:ascii="宋体" w:eastAsia="宋体" w:hAnsi="宋体" w:cs="宋体"/>
          <w:sz w:val="23"/>
          <w:szCs w:val="23"/>
        </w:rPr>
        <w:t>4、由公司直接管理的员工，其劳动关系隶属于公司。绩效管理、薪酬福利、晋升管理等均由公司执行；其他员工由各子公司依照自身管理制度自行管理。</w:t>
      </w:r>
    </w:p>
    <w:p w:rsidR="006042B9" w:rsidRDefault="006042B9">
      <w:pPr>
        <w:spacing w:line="46" w:lineRule="exact"/>
        <w:rPr>
          <w:sz w:val="20"/>
          <w:szCs w:val="20"/>
        </w:rPr>
      </w:pPr>
    </w:p>
    <w:p w:rsidR="006042B9" w:rsidRDefault="004E542B">
      <w:pPr>
        <w:spacing w:line="400" w:lineRule="auto"/>
        <w:ind w:right="120" w:firstLine="600"/>
        <w:jc w:val="both"/>
        <w:rPr>
          <w:sz w:val="20"/>
          <w:szCs w:val="20"/>
        </w:rPr>
      </w:pPr>
      <w:r>
        <w:rPr>
          <w:rFonts w:ascii="宋体" w:eastAsia="宋体" w:hAnsi="宋体" w:cs="宋体"/>
          <w:sz w:val="24"/>
          <w:szCs w:val="24"/>
        </w:rPr>
        <w:t>5、子公司总经理负责子公司的整体运营，指导、管理、考核、激励子公司员工；定期或应公司要求汇报任职子公司的生产经营情况，并于每月 10 日前提交上月的月度工作报告，每季度结束后 5 个工作日内提交上一季度经营情况报告，每年年末进行年度述职。</w:t>
      </w:r>
    </w:p>
    <w:p w:rsidR="006042B9" w:rsidRDefault="006042B9">
      <w:pPr>
        <w:spacing w:line="47" w:lineRule="exact"/>
        <w:rPr>
          <w:sz w:val="20"/>
          <w:szCs w:val="20"/>
        </w:rPr>
      </w:pPr>
    </w:p>
    <w:p w:rsidR="006042B9" w:rsidRDefault="004E542B">
      <w:pPr>
        <w:spacing w:line="380" w:lineRule="auto"/>
        <w:ind w:left="480" w:firstLine="120"/>
        <w:rPr>
          <w:sz w:val="20"/>
          <w:szCs w:val="20"/>
        </w:rPr>
      </w:pPr>
      <w:r>
        <w:rPr>
          <w:rFonts w:ascii="宋体" w:eastAsia="宋体" w:hAnsi="宋体" w:cs="宋体"/>
          <w:sz w:val="24"/>
          <w:szCs w:val="24"/>
        </w:rPr>
        <w:t>6、绩效考核（1）子公司实行总经理负责制，公司人力资源部根据批准的年度计划预算，</w:t>
      </w:r>
    </w:p>
    <w:p w:rsidR="006042B9" w:rsidRDefault="006042B9">
      <w:pPr>
        <w:spacing w:line="36" w:lineRule="exact"/>
        <w:rPr>
          <w:sz w:val="20"/>
          <w:szCs w:val="20"/>
        </w:rPr>
      </w:pPr>
    </w:p>
    <w:p w:rsidR="006042B9" w:rsidRDefault="004E542B">
      <w:pPr>
        <w:rPr>
          <w:sz w:val="20"/>
          <w:szCs w:val="20"/>
        </w:rPr>
      </w:pPr>
      <w:r>
        <w:rPr>
          <w:rFonts w:ascii="宋体" w:eastAsia="宋体" w:hAnsi="宋体" w:cs="宋体"/>
          <w:sz w:val="24"/>
          <w:szCs w:val="24"/>
        </w:rPr>
        <w:t>确定考核指标，对子公司总经理进行考核。</w:t>
      </w:r>
    </w:p>
    <w:p w:rsidR="006042B9" w:rsidRDefault="006042B9">
      <w:pPr>
        <w:spacing w:line="228" w:lineRule="exact"/>
        <w:rPr>
          <w:sz w:val="20"/>
          <w:szCs w:val="20"/>
        </w:rPr>
      </w:pPr>
    </w:p>
    <w:p w:rsidR="006042B9" w:rsidRDefault="004E542B">
      <w:pPr>
        <w:spacing w:line="380" w:lineRule="auto"/>
        <w:ind w:right="120" w:firstLine="480"/>
        <w:rPr>
          <w:sz w:val="20"/>
          <w:szCs w:val="20"/>
        </w:rPr>
      </w:pPr>
      <w:r>
        <w:rPr>
          <w:rFonts w:ascii="宋体" w:eastAsia="宋体" w:hAnsi="宋体" w:cs="宋体"/>
          <w:sz w:val="24"/>
          <w:szCs w:val="24"/>
        </w:rPr>
        <w:t>（2）对于子公司的财务、人力资源负责人，由公司财务部、人力资源部负责考核。</w:t>
      </w:r>
    </w:p>
    <w:p w:rsidR="006042B9" w:rsidRDefault="006042B9">
      <w:pPr>
        <w:spacing w:line="69" w:lineRule="exact"/>
        <w:rPr>
          <w:sz w:val="20"/>
          <w:szCs w:val="20"/>
        </w:rPr>
      </w:pPr>
    </w:p>
    <w:p w:rsidR="006042B9" w:rsidRDefault="004E542B">
      <w:pPr>
        <w:spacing w:line="380" w:lineRule="auto"/>
        <w:ind w:left="480" w:right="380"/>
        <w:rPr>
          <w:sz w:val="20"/>
          <w:szCs w:val="20"/>
        </w:rPr>
      </w:pPr>
      <w:r>
        <w:rPr>
          <w:rFonts w:ascii="宋体" w:eastAsia="宋体" w:hAnsi="宋体" w:cs="宋体"/>
          <w:sz w:val="24"/>
          <w:szCs w:val="24"/>
        </w:rPr>
        <w:t>（3）对于子公司研发业务负责人，由公司产品线、研发中心负责考核。（4）对于子公司销售业务负责人，由公司销售事业部负责考核。</w:t>
      </w:r>
    </w:p>
    <w:p w:rsidR="006042B9" w:rsidRDefault="006042B9">
      <w:pPr>
        <w:spacing w:line="69" w:lineRule="exact"/>
        <w:rPr>
          <w:sz w:val="20"/>
          <w:szCs w:val="20"/>
        </w:rPr>
      </w:pPr>
    </w:p>
    <w:p w:rsidR="006042B9" w:rsidRDefault="004E542B">
      <w:pPr>
        <w:spacing w:line="380" w:lineRule="auto"/>
        <w:ind w:right="120" w:firstLine="480"/>
        <w:rPr>
          <w:sz w:val="20"/>
          <w:szCs w:val="20"/>
        </w:rPr>
      </w:pPr>
      <w:r>
        <w:rPr>
          <w:rFonts w:ascii="宋体" w:eastAsia="宋体" w:hAnsi="宋体" w:cs="宋体"/>
          <w:sz w:val="24"/>
          <w:szCs w:val="24"/>
        </w:rPr>
        <w:t>（5）对于子公司的其它职能部门负责人、其他人员的考核由各子公司总经理负责；子公司总经理对公司直接管理的员工的考核有建议权。</w:t>
      </w:r>
    </w:p>
    <w:p w:rsidR="006042B9" w:rsidRDefault="006042B9">
      <w:pPr>
        <w:spacing w:line="36" w:lineRule="exact"/>
        <w:rPr>
          <w:sz w:val="20"/>
          <w:szCs w:val="20"/>
        </w:rPr>
      </w:pPr>
    </w:p>
    <w:p w:rsidR="006042B9" w:rsidRDefault="004E542B">
      <w:pPr>
        <w:ind w:left="600"/>
        <w:rPr>
          <w:sz w:val="20"/>
          <w:szCs w:val="20"/>
        </w:rPr>
      </w:pPr>
      <w:r>
        <w:rPr>
          <w:rFonts w:ascii="宋体" w:eastAsia="宋体" w:hAnsi="宋体" w:cs="宋体"/>
          <w:b/>
          <w:bCs/>
          <w:sz w:val="24"/>
          <w:szCs w:val="24"/>
        </w:rPr>
        <w:t>第十二条 销售管理</w:t>
      </w:r>
    </w:p>
    <w:p w:rsidR="006042B9" w:rsidRDefault="006042B9">
      <w:pPr>
        <w:spacing w:line="194" w:lineRule="exact"/>
        <w:rPr>
          <w:sz w:val="20"/>
          <w:szCs w:val="20"/>
        </w:rPr>
      </w:pPr>
    </w:p>
    <w:p w:rsidR="006042B9" w:rsidRDefault="004E542B">
      <w:pPr>
        <w:ind w:left="600"/>
        <w:rPr>
          <w:sz w:val="20"/>
          <w:szCs w:val="20"/>
        </w:rPr>
      </w:pPr>
      <w:r>
        <w:rPr>
          <w:rFonts w:ascii="宋体" w:eastAsia="宋体" w:hAnsi="宋体" w:cs="宋体"/>
          <w:sz w:val="24"/>
          <w:szCs w:val="24"/>
        </w:rPr>
        <w:t>1、公司销售部门负责组织子公司销售业务负责人讨论并确定销售任务目</w:t>
      </w:r>
    </w:p>
    <w:p w:rsidR="006042B9" w:rsidRDefault="006042B9">
      <w:pPr>
        <w:spacing w:line="194" w:lineRule="exact"/>
        <w:rPr>
          <w:sz w:val="20"/>
          <w:szCs w:val="20"/>
        </w:rPr>
      </w:pPr>
    </w:p>
    <w:p w:rsidR="006042B9" w:rsidRDefault="004E542B">
      <w:pPr>
        <w:rPr>
          <w:sz w:val="20"/>
          <w:szCs w:val="20"/>
        </w:rPr>
      </w:pPr>
      <w:r>
        <w:rPr>
          <w:rFonts w:ascii="宋体" w:eastAsia="宋体" w:hAnsi="宋体" w:cs="宋体"/>
          <w:sz w:val="24"/>
          <w:szCs w:val="24"/>
        </w:rPr>
        <w:t>标，组织子公司销售业务负责人就任务目标进行分解，并提供销售工作指导。</w:t>
      </w:r>
    </w:p>
    <w:p w:rsidR="006042B9" w:rsidRDefault="006042B9">
      <w:pPr>
        <w:spacing w:line="194" w:lineRule="exact"/>
        <w:rPr>
          <w:sz w:val="20"/>
          <w:szCs w:val="20"/>
        </w:rPr>
      </w:pPr>
    </w:p>
    <w:p w:rsidR="006042B9" w:rsidRDefault="004E542B">
      <w:pPr>
        <w:ind w:left="600"/>
        <w:rPr>
          <w:sz w:val="20"/>
          <w:szCs w:val="20"/>
        </w:rPr>
      </w:pPr>
      <w:r>
        <w:rPr>
          <w:rFonts w:ascii="宋体" w:eastAsia="宋体" w:hAnsi="宋体" w:cs="宋体"/>
          <w:sz w:val="24"/>
          <w:szCs w:val="24"/>
        </w:rPr>
        <w:t>2、公司确定整体定价策略，子公司销售业务负责人在公司销售部门对口管</w:t>
      </w:r>
    </w:p>
    <w:p w:rsidR="006042B9" w:rsidRDefault="006042B9">
      <w:pPr>
        <w:spacing w:line="194" w:lineRule="exact"/>
        <w:rPr>
          <w:sz w:val="20"/>
          <w:szCs w:val="20"/>
        </w:rPr>
      </w:pPr>
    </w:p>
    <w:p w:rsidR="006042B9" w:rsidRDefault="004E542B">
      <w:pPr>
        <w:rPr>
          <w:sz w:val="20"/>
          <w:szCs w:val="20"/>
        </w:rPr>
      </w:pPr>
      <w:r>
        <w:rPr>
          <w:rFonts w:ascii="宋体" w:eastAsia="宋体" w:hAnsi="宋体" w:cs="宋体"/>
          <w:sz w:val="24"/>
          <w:szCs w:val="24"/>
        </w:rPr>
        <w:t>理下，结合实际情况负责具体价格实施。</w:t>
      </w:r>
    </w:p>
    <w:p w:rsidR="006042B9" w:rsidRDefault="006042B9">
      <w:pPr>
        <w:spacing w:line="194" w:lineRule="exact"/>
        <w:rPr>
          <w:sz w:val="20"/>
          <w:szCs w:val="20"/>
        </w:rPr>
      </w:pPr>
    </w:p>
    <w:p w:rsidR="006042B9" w:rsidRDefault="004E542B">
      <w:pPr>
        <w:ind w:left="600"/>
        <w:rPr>
          <w:sz w:val="20"/>
          <w:szCs w:val="20"/>
        </w:rPr>
      </w:pPr>
      <w:r>
        <w:rPr>
          <w:rFonts w:ascii="宋体" w:eastAsia="宋体" w:hAnsi="宋体" w:cs="宋体"/>
          <w:sz w:val="24"/>
          <w:szCs w:val="24"/>
        </w:rPr>
        <w:t>3、子公司的销售合同原则上以公司子公司名义签署，但应依据公司税务筹</w:t>
      </w:r>
    </w:p>
    <w:p w:rsidR="006042B9" w:rsidRDefault="006042B9">
      <w:pPr>
        <w:spacing w:line="194" w:lineRule="exact"/>
        <w:rPr>
          <w:sz w:val="20"/>
          <w:szCs w:val="20"/>
        </w:rPr>
      </w:pPr>
    </w:p>
    <w:p w:rsidR="006042B9" w:rsidRDefault="004E542B">
      <w:pPr>
        <w:rPr>
          <w:sz w:val="20"/>
          <w:szCs w:val="20"/>
        </w:rPr>
      </w:pPr>
      <w:r>
        <w:rPr>
          <w:rFonts w:ascii="宋体" w:eastAsia="宋体" w:hAnsi="宋体" w:cs="宋体"/>
          <w:sz w:val="24"/>
          <w:szCs w:val="24"/>
        </w:rPr>
        <w:t>划、风险控制等的统一部署，并结合实际操作等因素予以落实。</w:t>
      </w:r>
    </w:p>
    <w:p w:rsidR="006042B9" w:rsidRDefault="006042B9">
      <w:pPr>
        <w:spacing w:line="194" w:lineRule="exact"/>
        <w:rPr>
          <w:sz w:val="20"/>
          <w:szCs w:val="20"/>
        </w:rPr>
      </w:pPr>
    </w:p>
    <w:p w:rsidR="006042B9" w:rsidRDefault="004E542B">
      <w:pPr>
        <w:ind w:left="600"/>
        <w:rPr>
          <w:sz w:val="20"/>
          <w:szCs w:val="20"/>
        </w:rPr>
      </w:pPr>
      <w:r>
        <w:rPr>
          <w:rFonts w:ascii="宋体" w:eastAsia="宋体" w:hAnsi="宋体" w:cs="宋体"/>
          <w:sz w:val="24"/>
          <w:szCs w:val="24"/>
        </w:rPr>
        <w:t>4、销售工作的具体开展由子公司业务负责人组织落实。</w:t>
      </w:r>
    </w:p>
    <w:p w:rsidR="006042B9" w:rsidRDefault="006042B9">
      <w:pPr>
        <w:spacing w:line="194" w:lineRule="exact"/>
        <w:rPr>
          <w:sz w:val="20"/>
          <w:szCs w:val="20"/>
        </w:rPr>
      </w:pPr>
    </w:p>
    <w:p w:rsidR="006042B9" w:rsidRDefault="004E542B">
      <w:pPr>
        <w:ind w:left="600"/>
        <w:rPr>
          <w:sz w:val="20"/>
          <w:szCs w:val="20"/>
        </w:rPr>
      </w:pPr>
      <w:r>
        <w:rPr>
          <w:rFonts w:ascii="宋体" w:eastAsia="宋体" w:hAnsi="宋体" w:cs="宋体"/>
          <w:b/>
          <w:bCs/>
          <w:sz w:val="24"/>
          <w:szCs w:val="24"/>
        </w:rPr>
        <w:t>第十三条 研发管理</w:t>
      </w:r>
    </w:p>
    <w:p w:rsidR="006042B9" w:rsidRDefault="006042B9">
      <w:pPr>
        <w:spacing w:line="194" w:lineRule="exact"/>
        <w:rPr>
          <w:sz w:val="20"/>
          <w:szCs w:val="20"/>
        </w:rPr>
      </w:pPr>
    </w:p>
    <w:p w:rsidR="006042B9" w:rsidRDefault="004E542B">
      <w:pPr>
        <w:ind w:left="600"/>
        <w:rPr>
          <w:sz w:val="20"/>
          <w:szCs w:val="20"/>
        </w:rPr>
      </w:pPr>
      <w:r>
        <w:rPr>
          <w:rFonts w:ascii="宋体" w:eastAsia="宋体" w:hAnsi="宋体" w:cs="宋体"/>
          <w:sz w:val="24"/>
          <w:szCs w:val="24"/>
        </w:rPr>
        <w:t>1、为充分利用子公司所在区域的人才优势，并能对公司研发的资源与技术</w:t>
      </w:r>
    </w:p>
    <w:p w:rsidR="006042B9" w:rsidRDefault="006042B9">
      <w:pPr>
        <w:spacing w:line="194" w:lineRule="exact"/>
        <w:rPr>
          <w:sz w:val="20"/>
          <w:szCs w:val="20"/>
        </w:rPr>
      </w:pPr>
    </w:p>
    <w:p w:rsidR="006042B9" w:rsidRDefault="004E542B">
      <w:pPr>
        <w:rPr>
          <w:sz w:val="20"/>
          <w:szCs w:val="20"/>
        </w:rPr>
      </w:pPr>
      <w:r>
        <w:rPr>
          <w:rFonts w:ascii="宋体" w:eastAsia="宋体" w:hAnsi="宋体" w:cs="宋体"/>
          <w:sz w:val="24"/>
          <w:szCs w:val="24"/>
        </w:rPr>
        <w:t>形成共享，结合子公司实际情况考虑设置子公司研发职能，并由公司实行对口管</w:t>
      </w:r>
    </w:p>
    <w:p w:rsidR="006042B9" w:rsidRDefault="006042B9">
      <w:pPr>
        <w:spacing w:line="194" w:lineRule="exact"/>
        <w:rPr>
          <w:sz w:val="20"/>
          <w:szCs w:val="20"/>
        </w:rPr>
      </w:pPr>
    </w:p>
    <w:p w:rsidR="006042B9" w:rsidRDefault="004E542B">
      <w:pPr>
        <w:rPr>
          <w:sz w:val="20"/>
          <w:szCs w:val="20"/>
        </w:rPr>
      </w:pPr>
      <w:r>
        <w:rPr>
          <w:rFonts w:ascii="宋体" w:eastAsia="宋体" w:hAnsi="宋体" w:cs="宋体"/>
          <w:sz w:val="24"/>
          <w:szCs w:val="24"/>
        </w:rPr>
        <w:t>理。</w:t>
      </w:r>
    </w:p>
    <w:p w:rsidR="006042B9" w:rsidRDefault="006042B9">
      <w:pPr>
        <w:spacing w:line="194" w:lineRule="exact"/>
        <w:rPr>
          <w:sz w:val="20"/>
          <w:szCs w:val="20"/>
        </w:rPr>
      </w:pPr>
    </w:p>
    <w:p w:rsidR="006042B9" w:rsidRDefault="004E542B">
      <w:pPr>
        <w:ind w:left="600"/>
        <w:rPr>
          <w:sz w:val="20"/>
          <w:szCs w:val="20"/>
        </w:rPr>
      </w:pPr>
      <w:r>
        <w:rPr>
          <w:rFonts w:ascii="宋体" w:eastAsia="宋体" w:hAnsi="宋体" w:cs="宋体"/>
          <w:sz w:val="24"/>
          <w:szCs w:val="24"/>
        </w:rPr>
        <w:t>2、公司产品线、研发中心主要职责，包括但不限于组织子公司研发中心讨</w:t>
      </w:r>
    </w:p>
    <w:p w:rsidR="006042B9" w:rsidRDefault="006042B9">
      <w:pPr>
        <w:spacing w:line="194" w:lineRule="exact"/>
        <w:rPr>
          <w:sz w:val="20"/>
          <w:szCs w:val="20"/>
        </w:rPr>
      </w:pPr>
    </w:p>
    <w:p w:rsidR="006042B9" w:rsidRDefault="004E542B">
      <w:pPr>
        <w:rPr>
          <w:sz w:val="20"/>
          <w:szCs w:val="20"/>
        </w:rPr>
      </w:pPr>
      <w:r>
        <w:rPr>
          <w:rFonts w:ascii="宋体" w:eastAsia="宋体" w:hAnsi="宋体" w:cs="宋体"/>
          <w:sz w:val="24"/>
          <w:szCs w:val="24"/>
        </w:rPr>
        <w:lastRenderedPageBreak/>
        <w:t>论并确定子公司研发组织架构、人员配置、研发计划，及下达研发任务以及相应</w:t>
      </w:r>
      <w:bookmarkStart w:id="3" w:name="page5"/>
      <w:bookmarkEnd w:id="3"/>
      <w:r>
        <w:rPr>
          <w:rFonts w:ascii="宋体" w:eastAsia="宋体" w:hAnsi="宋体" w:cs="宋体"/>
          <w:sz w:val="24"/>
          <w:szCs w:val="24"/>
        </w:rPr>
        <w:t>的研发预算。</w:t>
      </w:r>
    </w:p>
    <w:p w:rsidR="006042B9" w:rsidRDefault="006042B9">
      <w:pPr>
        <w:spacing w:line="206" w:lineRule="exact"/>
        <w:rPr>
          <w:sz w:val="20"/>
          <w:szCs w:val="20"/>
        </w:rPr>
      </w:pPr>
    </w:p>
    <w:p w:rsidR="006042B9" w:rsidRDefault="004E542B">
      <w:pPr>
        <w:ind w:left="600"/>
        <w:rPr>
          <w:sz w:val="20"/>
          <w:szCs w:val="20"/>
        </w:rPr>
      </w:pPr>
      <w:r>
        <w:rPr>
          <w:rFonts w:ascii="宋体" w:eastAsia="宋体" w:hAnsi="宋体" w:cs="宋体"/>
          <w:sz w:val="23"/>
          <w:szCs w:val="23"/>
        </w:rPr>
        <w:t>3、子公司研发中心预算编制包含两部分内容，研发项目相关的预算根据公</w:t>
      </w:r>
    </w:p>
    <w:p w:rsidR="006042B9" w:rsidRDefault="006042B9">
      <w:pPr>
        <w:spacing w:line="206" w:lineRule="exact"/>
        <w:rPr>
          <w:sz w:val="20"/>
          <w:szCs w:val="20"/>
        </w:rPr>
      </w:pPr>
    </w:p>
    <w:p w:rsidR="006042B9" w:rsidRDefault="004E542B">
      <w:pPr>
        <w:rPr>
          <w:sz w:val="20"/>
          <w:szCs w:val="20"/>
        </w:rPr>
      </w:pPr>
      <w:r>
        <w:rPr>
          <w:rFonts w:ascii="宋体" w:eastAsia="宋体" w:hAnsi="宋体" w:cs="宋体"/>
          <w:sz w:val="23"/>
          <w:szCs w:val="23"/>
        </w:rPr>
        <w:t>司产品线、研发中心的统一规划完成，报公司产品线、研发中心审查；行政办公</w:t>
      </w:r>
    </w:p>
    <w:p w:rsidR="006042B9" w:rsidRDefault="006042B9">
      <w:pPr>
        <w:spacing w:line="194" w:lineRule="exact"/>
        <w:rPr>
          <w:sz w:val="20"/>
          <w:szCs w:val="20"/>
        </w:rPr>
      </w:pPr>
    </w:p>
    <w:p w:rsidR="006042B9" w:rsidRDefault="004E542B">
      <w:pPr>
        <w:rPr>
          <w:sz w:val="20"/>
          <w:szCs w:val="20"/>
        </w:rPr>
      </w:pPr>
      <w:r>
        <w:rPr>
          <w:rFonts w:ascii="宋体" w:eastAsia="宋体" w:hAnsi="宋体" w:cs="宋体"/>
          <w:sz w:val="24"/>
          <w:szCs w:val="24"/>
        </w:rPr>
        <w:t>相关预算由子公司负责组织完成。</w:t>
      </w:r>
    </w:p>
    <w:p w:rsidR="006042B9" w:rsidRDefault="006042B9">
      <w:pPr>
        <w:spacing w:line="206" w:lineRule="exact"/>
        <w:rPr>
          <w:sz w:val="20"/>
          <w:szCs w:val="20"/>
        </w:rPr>
      </w:pPr>
    </w:p>
    <w:p w:rsidR="006042B9" w:rsidRDefault="004E542B">
      <w:pPr>
        <w:ind w:left="600"/>
        <w:rPr>
          <w:sz w:val="20"/>
          <w:szCs w:val="20"/>
        </w:rPr>
      </w:pPr>
      <w:r>
        <w:rPr>
          <w:rFonts w:ascii="宋体" w:eastAsia="宋体" w:hAnsi="宋体" w:cs="宋体"/>
          <w:sz w:val="23"/>
          <w:szCs w:val="23"/>
        </w:rPr>
        <w:t>4、子公司研发中心在子公司框架下，负责具体研发工作实施，对口公司产</w:t>
      </w:r>
    </w:p>
    <w:p w:rsidR="006042B9" w:rsidRDefault="006042B9">
      <w:pPr>
        <w:spacing w:line="194" w:lineRule="exact"/>
        <w:rPr>
          <w:sz w:val="20"/>
          <w:szCs w:val="20"/>
        </w:rPr>
      </w:pPr>
    </w:p>
    <w:p w:rsidR="006042B9" w:rsidRDefault="004E542B">
      <w:pPr>
        <w:rPr>
          <w:sz w:val="20"/>
          <w:szCs w:val="20"/>
        </w:rPr>
      </w:pPr>
      <w:r>
        <w:rPr>
          <w:rFonts w:ascii="宋体" w:eastAsia="宋体" w:hAnsi="宋体" w:cs="宋体"/>
          <w:sz w:val="24"/>
          <w:szCs w:val="24"/>
        </w:rPr>
        <w:t>品线、研发中心汇报工作，协调研发工作及进度与公司保持一致。</w:t>
      </w:r>
    </w:p>
    <w:p w:rsidR="006042B9" w:rsidRDefault="006042B9">
      <w:pPr>
        <w:spacing w:line="206" w:lineRule="exact"/>
        <w:rPr>
          <w:sz w:val="20"/>
          <w:szCs w:val="20"/>
        </w:rPr>
      </w:pPr>
    </w:p>
    <w:p w:rsidR="006042B9" w:rsidRDefault="004E542B">
      <w:pPr>
        <w:ind w:left="600"/>
        <w:rPr>
          <w:sz w:val="20"/>
          <w:szCs w:val="20"/>
        </w:rPr>
      </w:pPr>
      <w:r>
        <w:rPr>
          <w:rFonts w:ascii="宋体" w:eastAsia="宋体" w:hAnsi="宋体" w:cs="宋体"/>
          <w:sz w:val="23"/>
          <w:szCs w:val="23"/>
        </w:rPr>
        <w:t>5、子公司研发工作的计划管理、费用管理、质量管理开展应接受公司研发</w:t>
      </w:r>
    </w:p>
    <w:p w:rsidR="006042B9" w:rsidRDefault="006042B9">
      <w:pPr>
        <w:spacing w:line="194" w:lineRule="exact"/>
        <w:rPr>
          <w:sz w:val="20"/>
          <w:szCs w:val="20"/>
        </w:rPr>
      </w:pPr>
    </w:p>
    <w:p w:rsidR="006042B9" w:rsidRDefault="004E542B">
      <w:pPr>
        <w:rPr>
          <w:sz w:val="20"/>
          <w:szCs w:val="20"/>
        </w:rPr>
      </w:pPr>
      <w:r>
        <w:rPr>
          <w:rFonts w:ascii="宋体" w:eastAsia="宋体" w:hAnsi="宋体" w:cs="宋体"/>
          <w:sz w:val="24"/>
          <w:szCs w:val="24"/>
        </w:rPr>
        <w:t>部门的管理和要求，具体工作则由子公司实施。</w:t>
      </w:r>
    </w:p>
    <w:p w:rsidR="006042B9" w:rsidRDefault="006042B9">
      <w:pPr>
        <w:spacing w:line="194" w:lineRule="exact"/>
        <w:rPr>
          <w:sz w:val="20"/>
          <w:szCs w:val="20"/>
        </w:rPr>
      </w:pPr>
    </w:p>
    <w:p w:rsidR="006042B9" w:rsidRDefault="004E542B">
      <w:pPr>
        <w:ind w:left="600"/>
        <w:rPr>
          <w:sz w:val="20"/>
          <w:szCs w:val="20"/>
        </w:rPr>
      </w:pPr>
      <w:r>
        <w:rPr>
          <w:rFonts w:ascii="宋体" w:eastAsia="宋体" w:hAnsi="宋体" w:cs="宋体"/>
          <w:sz w:val="24"/>
          <w:szCs w:val="24"/>
        </w:rPr>
        <w:t>6、产品数据、知识产权相关管理工作由总部统一管理并实施。</w:t>
      </w:r>
    </w:p>
    <w:p w:rsidR="006042B9" w:rsidRDefault="006042B9">
      <w:pPr>
        <w:spacing w:line="194" w:lineRule="exact"/>
        <w:rPr>
          <w:sz w:val="20"/>
          <w:szCs w:val="20"/>
        </w:rPr>
      </w:pPr>
    </w:p>
    <w:p w:rsidR="006042B9" w:rsidRDefault="004E542B">
      <w:pPr>
        <w:ind w:left="600"/>
        <w:rPr>
          <w:sz w:val="20"/>
          <w:szCs w:val="20"/>
        </w:rPr>
      </w:pPr>
      <w:r>
        <w:rPr>
          <w:rFonts w:ascii="宋体" w:eastAsia="宋体" w:hAnsi="宋体" w:cs="宋体"/>
          <w:b/>
          <w:bCs/>
          <w:sz w:val="24"/>
          <w:szCs w:val="24"/>
        </w:rPr>
        <w:t>第十四条 供应链管理</w:t>
      </w:r>
    </w:p>
    <w:p w:rsidR="006042B9" w:rsidRDefault="006042B9">
      <w:pPr>
        <w:spacing w:line="228" w:lineRule="exact"/>
        <w:rPr>
          <w:sz w:val="20"/>
          <w:szCs w:val="20"/>
        </w:rPr>
      </w:pPr>
    </w:p>
    <w:p w:rsidR="006042B9" w:rsidRDefault="004E542B">
      <w:pPr>
        <w:spacing w:line="380" w:lineRule="auto"/>
        <w:ind w:right="100" w:firstLine="600"/>
        <w:jc w:val="both"/>
        <w:rPr>
          <w:sz w:val="20"/>
          <w:szCs w:val="20"/>
        </w:rPr>
      </w:pPr>
      <w:r>
        <w:rPr>
          <w:rFonts w:ascii="宋体" w:eastAsia="宋体" w:hAnsi="宋体" w:cs="宋体"/>
          <w:sz w:val="24"/>
          <w:szCs w:val="24"/>
        </w:rPr>
        <w:t>1、对于采购管理，实施集中采购的原则，对于客观情况不允许，或集中采购严重影响效率的采购，可进行分散采购。</w:t>
      </w:r>
    </w:p>
    <w:p w:rsidR="006042B9" w:rsidRDefault="006042B9">
      <w:pPr>
        <w:spacing w:line="69" w:lineRule="exact"/>
        <w:rPr>
          <w:sz w:val="20"/>
          <w:szCs w:val="20"/>
        </w:rPr>
      </w:pPr>
    </w:p>
    <w:p w:rsidR="006042B9" w:rsidRDefault="004E542B">
      <w:pPr>
        <w:spacing w:line="380" w:lineRule="auto"/>
        <w:ind w:right="100" w:firstLine="480"/>
        <w:jc w:val="both"/>
        <w:rPr>
          <w:sz w:val="20"/>
          <w:szCs w:val="20"/>
        </w:rPr>
      </w:pPr>
      <w:r>
        <w:rPr>
          <w:rFonts w:ascii="宋体" w:eastAsia="宋体" w:hAnsi="宋体" w:cs="宋体"/>
          <w:sz w:val="24"/>
          <w:szCs w:val="24"/>
        </w:rPr>
        <w:t>2、公司采购部负责公司采购政策、制度、流程的制定，对于子公司分散采购的相关制度和流程进行审查。</w:t>
      </w:r>
    </w:p>
    <w:p w:rsidR="006042B9" w:rsidRDefault="006042B9">
      <w:pPr>
        <w:spacing w:line="69" w:lineRule="exact"/>
        <w:rPr>
          <w:sz w:val="20"/>
          <w:szCs w:val="20"/>
        </w:rPr>
      </w:pPr>
    </w:p>
    <w:p w:rsidR="006042B9" w:rsidRDefault="004E542B">
      <w:pPr>
        <w:spacing w:line="402" w:lineRule="auto"/>
        <w:ind w:right="100" w:firstLine="480"/>
        <w:jc w:val="both"/>
        <w:rPr>
          <w:sz w:val="20"/>
          <w:szCs w:val="20"/>
        </w:rPr>
      </w:pPr>
      <w:r>
        <w:rPr>
          <w:rFonts w:ascii="宋体" w:eastAsia="宋体" w:hAnsi="宋体" w:cs="宋体"/>
          <w:sz w:val="24"/>
          <w:szCs w:val="24"/>
        </w:rPr>
        <w:t>3、对于机器设备、仪器设备、工具设备、运输车辆、生产用原材料、研发物料等，公司采购部负责统一管理并实施。子公司采购部门根据子公司采购需求提出采购申请，经子公司总经理审查后，报公司采购部统一实施采购，或在公司采购部同意的前提下，子公司自行实施采购。紧急性采购业务，经子公司总经理审查后可先行采购，后续补充采购流程。</w:t>
      </w:r>
    </w:p>
    <w:p w:rsidR="006042B9" w:rsidRDefault="006042B9">
      <w:pPr>
        <w:spacing w:line="47" w:lineRule="exact"/>
        <w:rPr>
          <w:sz w:val="20"/>
          <w:szCs w:val="20"/>
        </w:rPr>
      </w:pPr>
    </w:p>
    <w:p w:rsidR="006042B9" w:rsidRDefault="004E542B">
      <w:pPr>
        <w:spacing w:line="395" w:lineRule="auto"/>
        <w:ind w:firstLine="480"/>
        <w:jc w:val="both"/>
        <w:rPr>
          <w:sz w:val="20"/>
          <w:szCs w:val="20"/>
        </w:rPr>
      </w:pPr>
      <w:r>
        <w:rPr>
          <w:rFonts w:ascii="宋体" w:eastAsia="宋体" w:hAnsi="宋体" w:cs="宋体"/>
          <w:sz w:val="24"/>
          <w:szCs w:val="24"/>
        </w:rPr>
        <w:t>4、对于网络设备、办公家具、家电产品、低值易耗品、礼品等，为提高采购事务效率，由子公司管理并实施。子公司采购部门根据子公司日常经营需要，提出采购申请，经子公司总经理审核后，负责采购实施。</w:t>
      </w:r>
    </w:p>
    <w:p w:rsidR="006042B9" w:rsidRDefault="006042B9">
      <w:pPr>
        <w:spacing w:line="52" w:lineRule="exact"/>
        <w:rPr>
          <w:sz w:val="20"/>
          <w:szCs w:val="20"/>
        </w:rPr>
      </w:pPr>
    </w:p>
    <w:p w:rsidR="006042B9" w:rsidRDefault="004E542B">
      <w:pPr>
        <w:spacing w:line="380" w:lineRule="auto"/>
        <w:ind w:right="100" w:firstLine="480"/>
        <w:rPr>
          <w:sz w:val="20"/>
          <w:szCs w:val="20"/>
        </w:rPr>
      </w:pPr>
      <w:r>
        <w:rPr>
          <w:rFonts w:ascii="宋体" w:eastAsia="宋体" w:hAnsi="宋体" w:cs="宋体"/>
          <w:sz w:val="24"/>
          <w:szCs w:val="24"/>
        </w:rPr>
        <w:t>5、公司采购部负责制定采购规划，指导境外子公司采购工作具体业务，审查子公司采购管理相关的制度及流程。</w:t>
      </w:r>
    </w:p>
    <w:p w:rsidR="006042B9" w:rsidRDefault="006042B9">
      <w:pPr>
        <w:spacing w:line="69" w:lineRule="exact"/>
        <w:rPr>
          <w:sz w:val="20"/>
          <w:szCs w:val="20"/>
        </w:rPr>
      </w:pPr>
    </w:p>
    <w:p w:rsidR="006042B9" w:rsidRDefault="004E542B">
      <w:pPr>
        <w:spacing w:line="380" w:lineRule="auto"/>
        <w:ind w:right="100" w:firstLine="480"/>
        <w:rPr>
          <w:sz w:val="20"/>
          <w:szCs w:val="20"/>
        </w:rPr>
      </w:pPr>
      <w:r>
        <w:rPr>
          <w:rFonts w:ascii="宋体" w:eastAsia="宋体" w:hAnsi="宋体" w:cs="宋体"/>
          <w:sz w:val="24"/>
          <w:szCs w:val="24"/>
        </w:rPr>
        <w:t>6、境外子公司负责在公司整体政策下，制定适合境外子公司的采购管理制度及流程，并负责开展具体的采购业务。</w:t>
      </w:r>
    </w:p>
    <w:p w:rsidR="006042B9" w:rsidRDefault="006042B9">
      <w:pPr>
        <w:spacing w:line="36" w:lineRule="exact"/>
        <w:rPr>
          <w:sz w:val="20"/>
          <w:szCs w:val="20"/>
        </w:rPr>
      </w:pPr>
    </w:p>
    <w:p w:rsidR="006042B9" w:rsidRDefault="004E542B">
      <w:pPr>
        <w:ind w:left="480"/>
        <w:rPr>
          <w:sz w:val="20"/>
          <w:szCs w:val="20"/>
        </w:rPr>
      </w:pPr>
      <w:r>
        <w:rPr>
          <w:rFonts w:ascii="宋体" w:eastAsia="宋体" w:hAnsi="宋体" w:cs="宋体"/>
          <w:sz w:val="24"/>
          <w:szCs w:val="24"/>
        </w:rPr>
        <w:t>7、公司采购部定期或不定期对境外子公司采购工作的开展进行检查。</w:t>
      </w:r>
    </w:p>
    <w:p w:rsidR="006042B9" w:rsidRDefault="006042B9">
      <w:pPr>
        <w:spacing w:line="194" w:lineRule="exact"/>
        <w:rPr>
          <w:sz w:val="20"/>
          <w:szCs w:val="20"/>
        </w:rPr>
      </w:pPr>
    </w:p>
    <w:p w:rsidR="006042B9" w:rsidRDefault="004E542B">
      <w:pPr>
        <w:ind w:left="480"/>
        <w:rPr>
          <w:sz w:val="20"/>
          <w:szCs w:val="20"/>
        </w:rPr>
      </w:pPr>
      <w:r>
        <w:rPr>
          <w:rFonts w:ascii="宋体" w:eastAsia="宋体" w:hAnsi="宋体" w:cs="宋体"/>
          <w:b/>
          <w:bCs/>
          <w:sz w:val="24"/>
          <w:szCs w:val="24"/>
        </w:rPr>
        <w:t>第十五条 生产管理</w:t>
      </w:r>
    </w:p>
    <w:p w:rsidR="006042B9" w:rsidRDefault="006042B9">
      <w:pPr>
        <w:spacing w:line="194" w:lineRule="exact"/>
        <w:rPr>
          <w:sz w:val="20"/>
          <w:szCs w:val="20"/>
        </w:rPr>
      </w:pPr>
    </w:p>
    <w:p w:rsidR="006042B9" w:rsidRPr="000F6F17" w:rsidRDefault="004E542B" w:rsidP="000F6F17">
      <w:pPr>
        <w:ind w:left="480"/>
        <w:rPr>
          <w:rFonts w:ascii="宋体" w:eastAsia="宋体" w:hAnsi="宋体" w:cs="宋体"/>
          <w:sz w:val="24"/>
          <w:szCs w:val="24"/>
        </w:rPr>
      </w:pPr>
      <w:r>
        <w:rPr>
          <w:rFonts w:ascii="宋体" w:eastAsia="宋体" w:hAnsi="宋体" w:cs="宋体"/>
          <w:sz w:val="24"/>
          <w:szCs w:val="24"/>
        </w:rPr>
        <w:t>生产工作的具体开展根据公司规划指导，子公司结合实际情况负责组织落</w:t>
      </w:r>
      <w:bookmarkStart w:id="4" w:name="page6"/>
      <w:bookmarkEnd w:id="4"/>
      <w:r>
        <w:rPr>
          <w:rFonts w:ascii="宋体" w:eastAsia="宋体" w:hAnsi="宋体" w:cs="宋体"/>
          <w:sz w:val="24"/>
          <w:szCs w:val="24"/>
        </w:rPr>
        <w:t>实。</w:t>
      </w:r>
    </w:p>
    <w:p w:rsidR="006042B9" w:rsidRDefault="006042B9">
      <w:pPr>
        <w:spacing w:line="194" w:lineRule="exact"/>
        <w:rPr>
          <w:sz w:val="20"/>
          <w:szCs w:val="20"/>
        </w:rPr>
      </w:pPr>
    </w:p>
    <w:p w:rsidR="006042B9" w:rsidRDefault="004E542B">
      <w:pPr>
        <w:ind w:left="480"/>
        <w:rPr>
          <w:sz w:val="20"/>
          <w:szCs w:val="20"/>
        </w:rPr>
      </w:pPr>
      <w:r>
        <w:rPr>
          <w:rFonts w:ascii="宋体" w:eastAsia="宋体" w:hAnsi="宋体" w:cs="宋体"/>
          <w:b/>
          <w:bCs/>
          <w:sz w:val="24"/>
          <w:szCs w:val="24"/>
        </w:rPr>
        <w:t>第十六条 质量及设备管理</w:t>
      </w:r>
    </w:p>
    <w:p w:rsidR="006042B9" w:rsidRDefault="006042B9">
      <w:pPr>
        <w:spacing w:line="194" w:lineRule="exact"/>
        <w:rPr>
          <w:sz w:val="20"/>
          <w:szCs w:val="20"/>
        </w:rPr>
      </w:pPr>
    </w:p>
    <w:p w:rsidR="006042B9" w:rsidRDefault="004E542B">
      <w:pPr>
        <w:ind w:left="480"/>
        <w:rPr>
          <w:sz w:val="20"/>
          <w:szCs w:val="20"/>
        </w:rPr>
      </w:pPr>
      <w:r>
        <w:rPr>
          <w:rFonts w:ascii="宋体" w:eastAsia="宋体" w:hAnsi="宋体" w:cs="宋体"/>
          <w:sz w:val="24"/>
          <w:szCs w:val="24"/>
        </w:rPr>
        <w:t>1、公司质量管理部门负责公司质量及设备管理政策、制度、流程的制定；</w:t>
      </w:r>
    </w:p>
    <w:p w:rsidR="006042B9" w:rsidRDefault="006042B9">
      <w:pPr>
        <w:spacing w:line="194" w:lineRule="exact"/>
        <w:rPr>
          <w:sz w:val="20"/>
          <w:szCs w:val="20"/>
        </w:rPr>
      </w:pPr>
    </w:p>
    <w:p w:rsidR="006042B9" w:rsidRDefault="004E542B">
      <w:pPr>
        <w:rPr>
          <w:sz w:val="20"/>
          <w:szCs w:val="20"/>
        </w:rPr>
      </w:pPr>
      <w:r>
        <w:rPr>
          <w:rFonts w:ascii="宋体" w:eastAsia="宋体" w:hAnsi="宋体" w:cs="宋体"/>
          <w:sz w:val="24"/>
          <w:szCs w:val="24"/>
        </w:rPr>
        <w:t>负责指导子公司质量及设备管理工作具体业务，审查子公司质量及设备管理相关</w:t>
      </w:r>
    </w:p>
    <w:p w:rsidR="006042B9" w:rsidRDefault="006042B9">
      <w:pPr>
        <w:spacing w:line="194" w:lineRule="exact"/>
        <w:rPr>
          <w:sz w:val="20"/>
          <w:szCs w:val="20"/>
        </w:rPr>
      </w:pPr>
    </w:p>
    <w:p w:rsidR="006042B9" w:rsidRDefault="004E542B">
      <w:pPr>
        <w:rPr>
          <w:sz w:val="20"/>
          <w:szCs w:val="20"/>
        </w:rPr>
      </w:pPr>
      <w:r>
        <w:rPr>
          <w:rFonts w:ascii="宋体" w:eastAsia="宋体" w:hAnsi="宋体" w:cs="宋体"/>
          <w:sz w:val="24"/>
          <w:szCs w:val="24"/>
        </w:rPr>
        <w:t>的制度及流程。</w:t>
      </w:r>
    </w:p>
    <w:p w:rsidR="006042B9" w:rsidRDefault="006042B9">
      <w:pPr>
        <w:spacing w:line="194" w:lineRule="exact"/>
        <w:rPr>
          <w:sz w:val="20"/>
          <w:szCs w:val="20"/>
        </w:rPr>
      </w:pPr>
    </w:p>
    <w:p w:rsidR="006042B9" w:rsidRDefault="004E542B">
      <w:pPr>
        <w:ind w:left="480"/>
        <w:rPr>
          <w:sz w:val="20"/>
          <w:szCs w:val="20"/>
        </w:rPr>
      </w:pPr>
      <w:r>
        <w:rPr>
          <w:rFonts w:ascii="宋体" w:eastAsia="宋体" w:hAnsi="宋体" w:cs="宋体"/>
          <w:sz w:val="24"/>
          <w:szCs w:val="24"/>
        </w:rPr>
        <w:t>2、子公司负责在公司整体政策下，制定适合子公司的质量及设备管理制度</w:t>
      </w:r>
    </w:p>
    <w:p w:rsidR="006042B9" w:rsidRDefault="006042B9">
      <w:pPr>
        <w:spacing w:line="194" w:lineRule="exact"/>
        <w:rPr>
          <w:sz w:val="20"/>
          <w:szCs w:val="20"/>
        </w:rPr>
      </w:pPr>
    </w:p>
    <w:p w:rsidR="006042B9" w:rsidRDefault="004E542B">
      <w:pPr>
        <w:rPr>
          <w:sz w:val="20"/>
          <w:szCs w:val="20"/>
        </w:rPr>
      </w:pPr>
      <w:r>
        <w:rPr>
          <w:rFonts w:ascii="宋体" w:eastAsia="宋体" w:hAnsi="宋体" w:cs="宋体"/>
          <w:sz w:val="24"/>
          <w:szCs w:val="24"/>
        </w:rPr>
        <w:t>及流程，并负责开展具体的质量及设备管理工作。</w:t>
      </w:r>
    </w:p>
    <w:p w:rsidR="006042B9" w:rsidRDefault="006042B9">
      <w:pPr>
        <w:spacing w:line="194" w:lineRule="exact"/>
        <w:rPr>
          <w:sz w:val="20"/>
          <w:szCs w:val="20"/>
        </w:rPr>
      </w:pPr>
    </w:p>
    <w:p w:rsidR="006042B9" w:rsidRDefault="004E542B">
      <w:pPr>
        <w:ind w:left="480"/>
        <w:rPr>
          <w:sz w:val="20"/>
          <w:szCs w:val="20"/>
        </w:rPr>
      </w:pPr>
      <w:r>
        <w:rPr>
          <w:rFonts w:ascii="宋体" w:eastAsia="宋体" w:hAnsi="宋体" w:cs="宋体"/>
          <w:sz w:val="24"/>
          <w:szCs w:val="24"/>
        </w:rPr>
        <w:t>3、公司质量管理部门定期或不定期对子公司质量及设备管理工作的开展进</w:t>
      </w:r>
    </w:p>
    <w:p w:rsidR="006042B9" w:rsidRDefault="006042B9">
      <w:pPr>
        <w:spacing w:line="194" w:lineRule="exact"/>
        <w:rPr>
          <w:sz w:val="20"/>
          <w:szCs w:val="20"/>
        </w:rPr>
      </w:pPr>
    </w:p>
    <w:p w:rsidR="006042B9" w:rsidRDefault="004E542B">
      <w:pPr>
        <w:rPr>
          <w:sz w:val="20"/>
          <w:szCs w:val="20"/>
        </w:rPr>
      </w:pPr>
      <w:r>
        <w:rPr>
          <w:rFonts w:ascii="宋体" w:eastAsia="宋体" w:hAnsi="宋体" w:cs="宋体"/>
          <w:sz w:val="24"/>
          <w:szCs w:val="24"/>
        </w:rPr>
        <w:t>行检查。</w:t>
      </w:r>
    </w:p>
    <w:p w:rsidR="006042B9" w:rsidRDefault="006042B9">
      <w:pPr>
        <w:spacing w:line="194" w:lineRule="exact"/>
        <w:rPr>
          <w:sz w:val="20"/>
          <w:szCs w:val="20"/>
        </w:rPr>
      </w:pPr>
    </w:p>
    <w:p w:rsidR="006042B9" w:rsidRDefault="004E542B">
      <w:pPr>
        <w:ind w:left="480"/>
        <w:rPr>
          <w:sz w:val="20"/>
          <w:szCs w:val="20"/>
        </w:rPr>
      </w:pPr>
      <w:r>
        <w:rPr>
          <w:rFonts w:ascii="宋体" w:eastAsia="宋体" w:hAnsi="宋体" w:cs="宋体"/>
          <w:b/>
          <w:bCs/>
          <w:sz w:val="24"/>
          <w:szCs w:val="24"/>
        </w:rPr>
        <w:t>第十七条 其它</w:t>
      </w:r>
    </w:p>
    <w:p w:rsidR="006042B9" w:rsidRDefault="006042B9">
      <w:pPr>
        <w:spacing w:line="194" w:lineRule="exact"/>
        <w:rPr>
          <w:sz w:val="20"/>
          <w:szCs w:val="20"/>
        </w:rPr>
      </w:pPr>
    </w:p>
    <w:p w:rsidR="006042B9" w:rsidRDefault="004E542B">
      <w:pPr>
        <w:ind w:left="480"/>
        <w:rPr>
          <w:sz w:val="20"/>
          <w:szCs w:val="20"/>
        </w:rPr>
      </w:pPr>
      <w:r>
        <w:rPr>
          <w:rFonts w:ascii="宋体" w:eastAsia="宋体" w:hAnsi="宋体" w:cs="宋体"/>
          <w:sz w:val="24"/>
          <w:szCs w:val="24"/>
        </w:rPr>
        <w:t>1、法务部门负责子公司的设立、变更、注销等事宜。</w:t>
      </w:r>
    </w:p>
    <w:p w:rsidR="006042B9" w:rsidRDefault="006042B9">
      <w:pPr>
        <w:spacing w:line="194" w:lineRule="exact"/>
        <w:rPr>
          <w:sz w:val="20"/>
          <w:szCs w:val="20"/>
        </w:rPr>
      </w:pPr>
    </w:p>
    <w:p w:rsidR="006042B9" w:rsidRDefault="004E542B">
      <w:pPr>
        <w:ind w:left="480"/>
        <w:rPr>
          <w:sz w:val="20"/>
          <w:szCs w:val="20"/>
        </w:rPr>
      </w:pPr>
      <w:r>
        <w:rPr>
          <w:rFonts w:ascii="宋体" w:eastAsia="宋体" w:hAnsi="宋体" w:cs="宋体"/>
          <w:sz w:val="24"/>
          <w:szCs w:val="24"/>
        </w:rPr>
        <w:t>2、董事会办公室集中负责子公司的股东会、董事会、监事会决议的管理、</w:t>
      </w:r>
    </w:p>
    <w:p w:rsidR="006042B9" w:rsidRDefault="006042B9">
      <w:pPr>
        <w:spacing w:line="194" w:lineRule="exact"/>
        <w:rPr>
          <w:sz w:val="20"/>
          <w:szCs w:val="20"/>
        </w:rPr>
      </w:pPr>
    </w:p>
    <w:p w:rsidR="006042B9" w:rsidRDefault="004E542B">
      <w:pPr>
        <w:rPr>
          <w:sz w:val="20"/>
          <w:szCs w:val="20"/>
        </w:rPr>
      </w:pPr>
      <w:r>
        <w:rPr>
          <w:rFonts w:ascii="宋体" w:eastAsia="宋体" w:hAnsi="宋体" w:cs="宋体"/>
          <w:sz w:val="24"/>
          <w:szCs w:val="24"/>
        </w:rPr>
        <w:t>信息披露，负责子公司的董事、监事、高管人员任免的合规性审查以及对公司股</w:t>
      </w:r>
    </w:p>
    <w:p w:rsidR="006042B9" w:rsidRDefault="006042B9">
      <w:pPr>
        <w:spacing w:line="194" w:lineRule="exact"/>
        <w:rPr>
          <w:sz w:val="20"/>
          <w:szCs w:val="20"/>
        </w:rPr>
      </w:pPr>
    </w:p>
    <w:p w:rsidR="006042B9" w:rsidRDefault="004E542B">
      <w:pPr>
        <w:rPr>
          <w:sz w:val="20"/>
          <w:szCs w:val="20"/>
        </w:rPr>
      </w:pPr>
      <w:r>
        <w:rPr>
          <w:rFonts w:ascii="宋体" w:eastAsia="宋体" w:hAnsi="宋体" w:cs="宋体"/>
          <w:sz w:val="24"/>
          <w:szCs w:val="24"/>
        </w:rPr>
        <w:t>票交易价格产生重大影响的其它重大事宜审查。子公司总经理是子公司信息披露</w:t>
      </w:r>
    </w:p>
    <w:p w:rsidR="006042B9" w:rsidRDefault="006042B9">
      <w:pPr>
        <w:spacing w:line="194" w:lineRule="exact"/>
        <w:rPr>
          <w:sz w:val="20"/>
          <w:szCs w:val="20"/>
        </w:rPr>
      </w:pPr>
    </w:p>
    <w:p w:rsidR="006042B9" w:rsidRDefault="004E542B">
      <w:pPr>
        <w:rPr>
          <w:sz w:val="20"/>
          <w:szCs w:val="20"/>
        </w:rPr>
      </w:pPr>
      <w:r>
        <w:rPr>
          <w:rFonts w:ascii="宋体" w:eastAsia="宋体" w:hAnsi="宋体" w:cs="宋体"/>
          <w:sz w:val="24"/>
          <w:szCs w:val="24"/>
        </w:rPr>
        <w:t>第一责任人，负责子公司信息披露汇报工作，对于依法应披露的信息应及时向公</w:t>
      </w:r>
    </w:p>
    <w:p w:rsidR="006042B9" w:rsidRDefault="006042B9">
      <w:pPr>
        <w:spacing w:line="194" w:lineRule="exact"/>
        <w:rPr>
          <w:sz w:val="20"/>
          <w:szCs w:val="20"/>
        </w:rPr>
      </w:pPr>
    </w:p>
    <w:p w:rsidR="006042B9" w:rsidRDefault="004E542B">
      <w:pPr>
        <w:rPr>
          <w:sz w:val="20"/>
          <w:szCs w:val="20"/>
        </w:rPr>
      </w:pPr>
      <w:r>
        <w:rPr>
          <w:rFonts w:ascii="宋体" w:eastAsia="宋体" w:hAnsi="宋体" w:cs="宋体"/>
          <w:sz w:val="24"/>
          <w:szCs w:val="24"/>
        </w:rPr>
        <w:t>司董事会秘书汇报。</w:t>
      </w:r>
    </w:p>
    <w:p w:rsidR="006042B9" w:rsidRDefault="006042B9">
      <w:pPr>
        <w:spacing w:line="206" w:lineRule="exact"/>
        <w:rPr>
          <w:sz w:val="20"/>
          <w:szCs w:val="20"/>
        </w:rPr>
      </w:pPr>
    </w:p>
    <w:p w:rsidR="006042B9" w:rsidRDefault="004E542B">
      <w:pPr>
        <w:ind w:left="480"/>
        <w:rPr>
          <w:sz w:val="20"/>
          <w:szCs w:val="20"/>
        </w:rPr>
      </w:pPr>
      <w:r>
        <w:rPr>
          <w:rFonts w:ascii="宋体" w:eastAsia="宋体" w:hAnsi="宋体" w:cs="宋体"/>
          <w:sz w:val="23"/>
          <w:szCs w:val="23"/>
        </w:rPr>
        <w:t>3、公司信息技术部门负责对子公司的信息化建设工作进行统一管理并实施。</w:t>
      </w:r>
    </w:p>
    <w:p w:rsidR="006042B9" w:rsidRDefault="006042B9">
      <w:pPr>
        <w:spacing w:line="194" w:lineRule="exact"/>
        <w:rPr>
          <w:sz w:val="20"/>
          <w:szCs w:val="20"/>
        </w:rPr>
      </w:pPr>
    </w:p>
    <w:p w:rsidR="006042B9" w:rsidRDefault="004E542B">
      <w:pPr>
        <w:ind w:left="480"/>
        <w:rPr>
          <w:sz w:val="20"/>
          <w:szCs w:val="20"/>
        </w:rPr>
      </w:pPr>
      <w:r>
        <w:rPr>
          <w:rFonts w:ascii="宋体" w:eastAsia="宋体" w:hAnsi="宋体" w:cs="宋体"/>
          <w:sz w:val="24"/>
          <w:szCs w:val="24"/>
        </w:rPr>
        <w:t>4、公司其他职能部门可以在职能范围内加强对子公司的规划指导。</w:t>
      </w:r>
    </w:p>
    <w:p w:rsidR="006042B9" w:rsidRDefault="006042B9">
      <w:pPr>
        <w:spacing w:line="194" w:lineRule="exact"/>
        <w:rPr>
          <w:sz w:val="20"/>
          <w:szCs w:val="20"/>
        </w:rPr>
      </w:pPr>
    </w:p>
    <w:p w:rsidR="006042B9" w:rsidRDefault="004E542B">
      <w:pPr>
        <w:ind w:left="2880"/>
        <w:rPr>
          <w:sz w:val="20"/>
          <w:szCs w:val="20"/>
        </w:rPr>
      </w:pPr>
      <w:r>
        <w:rPr>
          <w:rFonts w:ascii="宋体" w:eastAsia="宋体" w:hAnsi="宋体" w:cs="宋体"/>
          <w:b/>
          <w:bCs/>
          <w:sz w:val="24"/>
          <w:szCs w:val="24"/>
        </w:rPr>
        <w:t>第四章 参股子公司管理</w:t>
      </w:r>
    </w:p>
    <w:p w:rsidR="006042B9" w:rsidRDefault="006042B9">
      <w:pPr>
        <w:spacing w:line="194" w:lineRule="exact"/>
        <w:rPr>
          <w:sz w:val="20"/>
          <w:szCs w:val="20"/>
        </w:rPr>
      </w:pPr>
    </w:p>
    <w:p w:rsidR="006042B9" w:rsidRDefault="004E542B">
      <w:pPr>
        <w:ind w:left="480"/>
        <w:rPr>
          <w:sz w:val="20"/>
          <w:szCs w:val="20"/>
        </w:rPr>
      </w:pPr>
      <w:r>
        <w:rPr>
          <w:rFonts w:ascii="宋体" w:eastAsia="宋体" w:hAnsi="宋体" w:cs="宋体"/>
          <w:b/>
          <w:bCs/>
          <w:sz w:val="24"/>
          <w:szCs w:val="24"/>
        </w:rPr>
        <w:t xml:space="preserve">第十八条 </w:t>
      </w:r>
      <w:r>
        <w:rPr>
          <w:rFonts w:ascii="宋体" w:eastAsia="宋体" w:hAnsi="宋体" w:cs="宋体"/>
          <w:sz w:val="24"/>
          <w:szCs w:val="24"/>
        </w:rPr>
        <w:t>董事会办公室为公司参股子公司股权管理的主管部门。</w:t>
      </w:r>
    </w:p>
    <w:p w:rsidR="006042B9" w:rsidRDefault="006042B9">
      <w:pPr>
        <w:spacing w:line="194" w:lineRule="exact"/>
        <w:rPr>
          <w:sz w:val="20"/>
          <w:szCs w:val="20"/>
        </w:rPr>
      </w:pPr>
    </w:p>
    <w:p w:rsidR="006042B9" w:rsidRDefault="004E542B">
      <w:pPr>
        <w:ind w:left="480"/>
        <w:rPr>
          <w:sz w:val="20"/>
          <w:szCs w:val="20"/>
        </w:rPr>
      </w:pPr>
      <w:r>
        <w:rPr>
          <w:rFonts w:ascii="宋体" w:eastAsia="宋体" w:hAnsi="宋体" w:cs="宋体"/>
          <w:b/>
          <w:bCs/>
          <w:sz w:val="24"/>
          <w:szCs w:val="24"/>
        </w:rPr>
        <w:t xml:space="preserve">第十九条 </w:t>
      </w:r>
      <w:r>
        <w:rPr>
          <w:rFonts w:ascii="宋体" w:eastAsia="宋体" w:hAnsi="宋体" w:cs="宋体"/>
          <w:sz w:val="24"/>
          <w:szCs w:val="24"/>
        </w:rPr>
        <w:t>公司对参股子公司管理，主要通过对股东会、董事会、监事会的</w:t>
      </w:r>
    </w:p>
    <w:p w:rsidR="006042B9" w:rsidRDefault="006042B9">
      <w:pPr>
        <w:spacing w:line="194" w:lineRule="exact"/>
        <w:rPr>
          <w:sz w:val="20"/>
          <w:szCs w:val="20"/>
        </w:rPr>
      </w:pPr>
    </w:p>
    <w:p w:rsidR="006042B9" w:rsidRDefault="004E542B">
      <w:pPr>
        <w:rPr>
          <w:sz w:val="20"/>
          <w:szCs w:val="20"/>
        </w:rPr>
      </w:pPr>
      <w:r>
        <w:rPr>
          <w:rFonts w:ascii="宋体" w:eastAsia="宋体" w:hAnsi="宋体" w:cs="宋体"/>
          <w:sz w:val="24"/>
          <w:szCs w:val="24"/>
        </w:rPr>
        <w:t>管理以及公司派出高级管理人员参与子公司管理来实现。</w:t>
      </w:r>
    </w:p>
    <w:p w:rsidR="006042B9" w:rsidRDefault="006042B9">
      <w:pPr>
        <w:spacing w:line="206" w:lineRule="exact"/>
        <w:rPr>
          <w:sz w:val="20"/>
          <w:szCs w:val="20"/>
        </w:rPr>
      </w:pPr>
    </w:p>
    <w:p w:rsidR="006042B9" w:rsidRDefault="004E542B">
      <w:pPr>
        <w:ind w:left="480"/>
        <w:rPr>
          <w:sz w:val="20"/>
          <w:szCs w:val="20"/>
        </w:rPr>
      </w:pPr>
      <w:r>
        <w:rPr>
          <w:rFonts w:ascii="宋体" w:eastAsia="宋体" w:hAnsi="宋体" w:cs="宋体"/>
          <w:b/>
          <w:bCs/>
          <w:sz w:val="23"/>
          <w:szCs w:val="23"/>
        </w:rPr>
        <w:t xml:space="preserve">第二十条 </w:t>
      </w:r>
      <w:r>
        <w:rPr>
          <w:rFonts w:ascii="宋体" w:eastAsia="宋体" w:hAnsi="宋体" w:cs="宋体"/>
          <w:sz w:val="23"/>
          <w:szCs w:val="23"/>
        </w:rPr>
        <w:t>公司派出的高级管理人员应履行忠诚、勤勉职责，保障公司权益。</w:t>
      </w:r>
    </w:p>
    <w:p w:rsidR="006042B9" w:rsidRDefault="006042B9">
      <w:pPr>
        <w:spacing w:line="194" w:lineRule="exact"/>
        <w:rPr>
          <w:sz w:val="20"/>
          <w:szCs w:val="20"/>
        </w:rPr>
      </w:pPr>
    </w:p>
    <w:p w:rsidR="006042B9" w:rsidRDefault="004E542B">
      <w:pPr>
        <w:ind w:left="3480"/>
        <w:rPr>
          <w:sz w:val="20"/>
          <w:szCs w:val="20"/>
        </w:rPr>
      </w:pPr>
      <w:r>
        <w:rPr>
          <w:rFonts w:ascii="宋体" w:eastAsia="宋体" w:hAnsi="宋体" w:cs="宋体"/>
          <w:b/>
          <w:bCs/>
          <w:sz w:val="24"/>
          <w:szCs w:val="24"/>
        </w:rPr>
        <w:t>第五章 附则</w:t>
      </w:r>
    </w:p>
    <w:p w:rsidR="006042B9" w:rsidRDefault="006042B9">
      <w:pPr>
        <w:spacing w:line="206" w:lineRule="exact"/>
        <w:rPr>
          <w:sz w:val="20"/>
          <w:szCs w:val="20"/>
        </w:rPr>
      </w:pPr>
    </w:p>
    <w:p w:rsidR="006042B9" w:rsidRDefault="004E542B">
      <w:pPr>
        <w:ind w:left="480"/>
        <w:rPr>
          <w:sz w:val="20"/>
          <w:szCs w:val="20"/>
        </w:rPr>
      </w:pPr>
      <w:r>
        <w:rPr>
          <w:rFonts w:ascii="宋体" w:eastAsia="宋体" w:hAnsi="宋体" w:cs="宋体"/>
          <w:b/>
          <w:bCs/>
          <w:sz w:val="23"/>
          <w:szCs w:val="23"/>
        </w:rPr>
        <w:t xml:space="preserve">第二十一条 </w:t>
      </w:r>
      <w:r>
        <w:rPr>
          <w:rFonts w:ascii="宋体" w:eastAsia="宋体" w:hAnsi="宋体" w:cs="宋体"/>
          <w:sz w:val="23"/>
          <w:szCs w:val="23"/>
        </w:rPr>
        <w:t>公司相关制度涉及子公司管理规定内容的，若与本制度有冲突，</w:t>
      </w:r>
    </w:p>
    <w:p w:rsidR="006042B9" w:rsidRDefault="006042B9">
      <w:pPr>
        <w:spacing w:line="206" w:lineRule="exact"/>
        <w:rPr>
          <w:sz w:val="20"/>
          <w:szCs w:val="20"/>
        </w:rPr>
      </w:pPr>
    </w:p>
    <w:p w:rsidR="006042B9" w:rsidRDefault="004E542B">
      <w:pPr>
        <w:rPr>
          <w:sz w:val="20"/>
          <w:szCs w:val="20"/>
        </w:rPr>
      </w:pPr>
      <w:r>
        <w:rPr>
          <w:rFonts w:ascii="宋体" w:eastAsia="宋体" w:hAnsi="宋体" w:cs="宋体"/>
          <w:sz w:val="23"/>
          <w:szCs w:val="23"/>
        </w:rPr>
        <w:t>以本规定为准。本制度未作规定的，适用有关法律、法规和《公司章程》的规定。</w:t>
      </w:r>
    </w:p>
    <w:p w:rsidR="006042B9" w:rsidRDefault="006042B9">
      <w:pPr>
        <w:spacing w:line="194" w:lineRule="exact"/>
        <w:rPr>
          <w:sz w:val="20"/>
          <w:szCs w:val="20"/>
        </w:rPr>
      </w:pPr>
    </w:p>
    <w:p w:rsidR="006042B9" w:rsidRDefault="004E542B">
      <w:pPr>
        <w:ind w:left="480"/>
        <w:rPr>
          <w:sz w:val="20"/>
          <w:szCs w:val="20"/>
        </w:rPr>
      </w:pPr>
      <w:r>
        <w:rPr>
          <w:rFonts w:ascii="宋体" w:eastAsia="宋体" w:hAnsi="宋体" w:cs="宋体"/>
          <w:b/>
          <w:bCs/>
          <w:sz w:val="24"/>
          <w:szCs w:val="24"/>
        </w:rPr>
        <w:t xml:space="preserve">第二十二条 </w:t>
      </w:r>
      <w:r>
        <w:rPr>
          <w:rFonts w:ascii="宋体" w:eastAsia="宋体" w:hAnsi="宋体" w:cs="宋体"/>
          <w:sz w:val="24"/>
          <w:szCs w:val="24"/>
        </w:rPr>
        <w:t>本制度自公司董事会审议通过之日起实施。由公司董事会负责</w:t>
      </w:r>
    </w:p>
    <w:p w:rsidR="006042B9" w:rsidRDefault="006042B9">
      <w:pPr>
        <w:spacing w:line="194" w:lineRule="exact"/>
        <w:rPr>
          <w:sz w:val="20"/>
          <w:szCs w:val="20"/>
        </w:rPr>
      </w:pPr>
    </w:p>
    <w:p w:rsidR="006042B9" w:rsidRPr="000F6F17" w:rsidRDefault="004E542B">
      <w:pPr>
        <w:rPr>
          <w:sz w:val="20"/>
          <w:szCs w:val="20"/>
        </w:rPr>
        <w:sectPr w:rsidR="006042B9" w:rsidRPr="000F6F17">
          <w:pgSz w:w="11900" w:h="16838"/>
          <w:pgMar w:top="1440" w:right="1680" w:bottom="721" w:left="1800" w:header="0" w:footer="0" w:gutter="0"/>
          <w:cols w:space="720" w:equalWidth="0">
            <w:col w:w="8420"/>
          </w:cols>
        </w:sectPr>
      </w:pPr>
      <w:r>
        <w:rPr>
          <w:rFonts w:ascii="宋体" w:eastAsia="宋体" w:hAnsi="宋体" w:cs="宋体"/>
          <w:sz w:val="24"/>
          <w:szCs w:val="24"/>
        </w:rPr>
        <w:t>解释。</w:t>
      </w:r>
    </w:p>
    <w:p w:rsidR="006042B9" w:rsidRDefault="006042B9" w:rsidP="000F6F17">
      <w:pPr>
        <w:rPr>
          <w:sz w:val="20"/>
          <w:szCs w:val="20"/>
        </w:rPr>
      </w:pPr>
    </w:p>
    <w:sectPr w:rsidR="006042B9" w:rsidSect="006042B9">
      <w:type w:val="continuous"/>
      <w:pgSz w:w="11900" w:h="16838"/>
      <w:pgMar w:top="1440" w:right="5900" w:bottom="721" w:left="5900" w:header="0" w:footer="0" w:gutter="0"/>
      <w:cols w:space="720" w:equalWidth="0">
        <w:col w:w="10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2FD" w:rsidRDefault="000222FD" w:rsidP="00370981">
      <w:r>
        <w:separator/>
      </w:r>
    </w:p>
  </w:endnote>
  <w:endnote w:type="continuationSeparator" w:id="1">
    <w:p w:rsidR="000222FD" w:rsidRDefault="000222FD" w:rsidP="003709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2FD" w:rsidRDefault="000222FD" w:rsidP="00370981">
      <w:r>
        <w:separator/>
      </w:r>
    </w:p>
  </w:footnote>
  <w:footnote w:type="continuationSeparator" w:id="1">
    <w:p w:rsidR="000222FD" w:rsidRDefault="000222FD" w:rsidP="003709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6042B9"/>
    <w:rsid w:val="000222FD"/>
    <w:rsid w:val="000F6F17"/>
    <w:rsid w:val="00370981"/>
    <w:rsid w:val="004E542B"/>
    <w:rsid w:val="006042B9"/>
    <w:rsid w:val="00CC3C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2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09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0981"/>
    <w:rPr>
      <w:sz w:val="18"/>
      <w:szCs w:val="18"/>
    </w:rPr>
  </w:style>
  <w:style w:type="paragraph" w:styleId="a4">
    <w:name w:val="footer"/>
    <w:basedOn w:val="a"/>
    <w:link w:val="Char0"/>
    <w:uiPriority w:val="99"/>
    <w:semiHidden/>
    <w:unhideWhenUsed/>
    <w:rsid w:val="00370981"/>
    <w:pPr>
      <w:tabs>
        <w:tab w:val="center" w:pos="4153"/>
        <w:tab w:val="right" w:pos="8306"/>
      </w:tabs>
      <w:snapToGrid w:val="0"/>
    </w:pPr>
    <w:rPr>
      <w:sz w:val="18"/>
      <w:szCs w:val="18"/>
    </w:rPr>
  </w:style>
  <w:style w:type="character" w:customStyle="1" w:styleId="Char0">
    <w:name w:val="页脚 Char"/>
    <w:basedOn w:val="a0"/>
    <w:link w:val="a4"/>
    <w:uiPriority w:val="99"/>
    <w:semiHidden/>
    <w:rsid w:val="00370981"/>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微软用户</cp:lastModifiedBy>
  <cp:revision>3</cp:revision>
  <dcterms:created xsi:type="dcterms:W3CDTF">2020-09-01T17:58:00Z</dcterms:created>
  <dcterms:modified xsi:type="dcterms:W3CDTF">2020-09-07T02:28:00Z</dcterms:modified>
</cp:coreProperties>
</file>